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</w:rPr>
        <w:t>报价函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广东省西江流域管理局：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根据贵方《广东省西江流域管理局202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5-2026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年船舶委托管理项目报价邀请函》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并现场勘查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，我方愿以总价人民币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（大写）：</w:t>
      </w:r>
      <w:r>
        <w:rPr>
          <w:rStyle w:val="4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    万    仟    佰  拾元整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</w:rPr>
        <w:t>（RMB￥       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的报价参与船舶委托管理项目。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单位名称：（盖公章）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法定代表／委托代理人：（签名或盖章）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联系人：         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   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ind w:firstLine="5440" w:firstLineChars="17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月  日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E1AEC"/>
    <w:rsid w:val="518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2025-08-05T09:15:00Z</dcterms:created>
  <dc:creator>廖敏慧</dc:creator>
  <cp:lastModifiedBy>廖敏慧</cp:lastModifiedBy>
  <dcterms:modified xsi:type="dcterms:W3CDTF">2025-08-05T09:15:19Z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