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9" w:lineRule="auto"/>
        <w:ind w:left="5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51"/>
          <w:sz w:val="46"/>
          <w:szCs w:val="46"/>
        </w:rPr>
        <w:t>关于举办“第四届全国节约用水知识大赛”的函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47" w:lineRule="auto"/>
        <w:ind w:left="560" w:right="428"/>
        <w:jc w:val="both"/>
      </w:pPr>
      <w:r>
        <w:rPr>
          <w:spacing w:val="4"/>
        </w:rPr>
        <w:t>部机关各司局，部直属各单位，各省、自治区、直辖市水利(水</w:t>
      </w:r>
      <w:r>
        <w:rPr>
          <w:spacing w:val="12"/>
        </w:rPr>
        <w:t xml:space="preserve"> </w:t>
      </w:r>
      <w:r>
        <w:rPr>
          <w:spacing w:val="45"/>
        </w:rPr>
        <w:t>务)厅(局),各计划单列市水利(水务)局，新</w:t>
      </w:r>
      <w:r>
        <w:rPr>
          <w:spacing w:val="44"/>
        </w:rPr>
        <w:t>疆生产建设</w:t>
      </w:r>
      <w:r>
        <w:t xml:space="preserve"> </w:t>
      </w:r>
      <w:r>
        <w:rPr>
          <w:spacing w:val="-7"/>
        </w:rPr>
        <w:t>兵团水利局：</w:t>
      </w:r>
    </w:p>
    <w:p>
      <w:pPr>
        <w:pStyle w:val="2"/>
        <w:spacing w:before="40" w:line="351" w:lineRule="auto"/>
        <w:ind w:left="560" w:right="294" w:firstLine="689"/>
        <w:jc w:val="both"/>
      </w:pPr>
      <w:r>
        <w:rPr>
          <w:spacing w:val="10"/>
        </w:rPr>
        <w:t>为深入贯彻党的二十大和二十届三中全会精神，大力宣传</w:t>
      </w:r>
      <w:r>
        <w:rPr>
          <w:spacing w:val="2"/>
        </w:rPr>
        <w:t xml:space="preserve"> </w:t>
      </w:r>
      <w:r>
        <w:rPr>
          <w:spacing w:val="9"/>
        </w:rPr>
        <w:t>习近平总书记治水思路和关于治水重要论述精神，进一步推进</w:t>
      </w:r>
      <w:r>
        <w:rPr>
          <w:spacing w:val="8"/>
        </w:rPr>
        <w:t xml:space="preserve">  </w:t>
      </w:r>
      <w:r>
        <w:rPr>
          <w:spacing w:val="16"/>
        </w:rPr>
        <w:t>落实《国家节水行动方案》《节约用水条例》,更好普及节水</w:t>
      </w:r>
      <w:r>
        <w:rPr>
          <w:spacing w:val="2"/>
        </w:rPr>
        <w:t xml:space="preserve"> </w:t>
      </w:r>
      <w:r>
        <w:rPr>
          <w:spacing w:val="4"/>
        </w:rPr>
        <w:t>知识，提高公众节约用水意识和能力，在全社</w:t>
      </w:r>
      <w:r>
        <w:rPr>
          <w:spacing w:val="3"/>
        </w:rPr>
        <w:t>会营造科学用水、</w:t>
      </w:r>
      <w:r>
        <w:t xml:space="preserve"> </w:t>
      </w:r>
      <w:r>
        <w:rPr>
          <w:spacing w:val="9"/>
        </w:rPr>
        <w:t>自觉节水的良好氛围，水利部宣传教育中心决定举办第四届全</w:t>
      </w:r>
      <w:r>
        <w:rPr>
          <w:spacing w:val="7"/>
        </w:rPr>
        <w:t xml:space="preserve">  </w:t>
      </w:r>
      <w:r>
        <w:rPr>
          <w:spacing w:val="2"/>
        </w:rPr>
        <w:t>国节约用水知识大赛，现就有关事项通知如下：</w:t>
      </w:r>
    </w:p>
    <w:p>
      <w:pPr>
        <w:spacing w:before="8" w:line="222" w:lineRule="auto"/>
        <w:ind w:left="12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一、比赛内容</w:t>
      </w:r>
    </w:p>
    <w:p>
      <w:pPr>
        <w:pStyle w:val="2"/>
        <w:spacing w:before="226" w:line="349" w:lineRule="auto"/>
        <w:ind w:left="560" w:right="315" w:firstLine="679"/>
        <w:jc w:val="both"/>
      </w:pPr>
      <w:r>
        <w:rPr>
          <w:spacing w:val="10"/>
        </w:rPr>
        <w:t>本次大赛试题范围主要包括：我国基本水情、节约用水基 本知识、节约用水方针政策与法律法规、农业节约用水、工业</w:t>
      </w:r>
      <w:r>
        <w:rPr>
          <w:spacing w:val="9"/>
        </w:rPr>
        <w:t xml:space="preserve"> </w:t>
      </w:r>
      <w:r>
        <w:rPr>
          <w:spacing w:val="3"/>
        </w:rPr>
        <w:t>节约用水、城镇生活与服务业节约用水、非常规水利用等内容。</w:t>
      </w:r>
    </w:p>
    <w:p>
      <w:pPr>
        <w:spacing w:before="2" w:line="220" w:lineRule="auto"/>
        <w:ind w:left="12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二、参赛人员</w:t>
      </w:r>
    </w:p>
    <w:p>
      <w:pPr>
        <w:pStyle w:val="2"/>
        <w:spacing w:before="234" w:line="223" w:lineRule="auto"/>
        <w:ind w:left="1200"/>
      </w:pPr>
      <w:r>
        <w:rPr>
          <w:spacing w:val="-5"/>
        </w:rPr>
        <w:t>面向社会公众。</w:t>
      </w:r>
    </w:p>
    <w:p>
      <w:pPr>
        <w:spacing w:line="223" w:lineRule="auto"/>
        <w:sectPr>
          <w:footerReference r:id="rId3" w:type="default"/>
          <w:pgSz w:w="11720" w:h="16620"/>
          <w:pgMar w:top="1412" w:right="1140" w:bottom="1199" w:left="939" w:header="0" w:footer="1139" w:gutter="0"/>
        </w:sectPr>
      </w:pPr>
    </w:p>
    <w:p>
      <w:pPr>
        <w:spacing w:before="231" w:line="221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三、比赛方式及时间安排</w:t>
      </w:r>
    </w:p>
    <w:p>
      <w:pPr>
        <w:pStyle w:val="2"/>
        <w:spacing w:before="241" w:line="222" w:lineRule="auto"/>
        <w:ind w:left="749"/>
      </w:pPr>
      <w:r>
        <w:rPr>
          <w:spacing w:val="1"/>
        </w:rPr>
        <w:t>比赛采取线上答题和线下竞赛相结合方式开展。</w:t>
      </w:r>
    </w:p>
    <w:p>
      <w:pPr>
        <w:pStyle w:val="2"/>
        <w:spacing w:before="215" w:line="308" w:lineRule="auto"/>
        <w:ind w:right="149" w:firstLine="779"/>
      </w:pPr>
      <w:r>
        <w:rPr>
          <w:spacing w:val="13"/>
        </w:rPr>
        <w:t>(</w:t>
      </w:r>
      <w:r>
        <w:rPr>
          <w:spacing w:val="-82"/>
        </w:rPr>
        <w:t xml:space="preserve"> </w:t>
      </w:r>
      <w:r>
        <w:rPr>
          <w:spacing w:val="13"/>
        </w:rPr>
        <w:t>一)大赛启动。 3月22日在北京举行大赛启动仪式。为</w:t>
      </w:r>
      <w:r>
        <w:t xml:space="preserve"> </w:t>
      </w:r>
      <w:r>
        <w:rPr>
          <w:spacing w:val="10"/>
        </w:rPr>
        <w:t>扩大活动影响，本次启动仪式将邀请部分中央主要媒体、网络</w:t>
      </w:r>
      <w:r>
        <w:t xml:space="preserve"> </w:t>
      </w:r>
      <w:r>
        <w:rPr>
          <w:spacing w:val="3"/>
        </w:rPr>
        <w:t>新媒体和水利行业媒体对仪式进行宣传报道</w:t>
      </w:r>
      <w:r>
        <w:rPr>
          <w:spacing w:val="2"/>
        </w:rPr>
        <w:t>，扩大赛事影响。</w:t>
      </w:r>
    </w:p>
    <w:p>
      <w:pPr>
        <w:pStyle w:val="2"/>
        <w:spacing w:before="220" w:line="308" w:lineRule="auto"/>
        <w:ind w:right="130" w:firstLine="779"/>
      </w:pPr>
      <w:r>
        <w:rPr>
          <w:rFonts w:ascii="楷体" w:hAnsi="楷体" w:eastAsia="楷体" w:cs="楷体"/>
          <w:spacing w:val="33"/>
        </w:rPr>
        <w:t>(二)知识普及</w:t>
      </w:r>
      <w:r>
        <w:rPr>
          <w:spacing w:val="33"/>
        </w:rPr>
        <w:t>。大赛启动后，3月23日-4月22日，通</w:t>
      </w:r>
      <w:r>
        <w:rPr>
          <w:spacing w:val="17"/>
        </w:rPr>
        <w:t xml:space="preserve"> </w:t>
      </w:r>
      <w:r>
        <w:rPr>
          <w:spacing w:val="10"/>
        </w:rPr>
        <w:t>过微信公众号“节水护水在行动”、“水利新语”以及大赛官</w:t>
      </w:r>
      <w:r>
        <w:rPr>
          <w:spacing w:val="7"/>
        </w:rPr>
        <w:t xml:space="preserve"> </w:t>
      </w:r>
      <w:r>
        <w:rPr>
          <w:spacing w:val="4"/>
        </w:rPr>
        <w:t>方微信公众号“全国节约用水知识大赛”开展节水知识普及。</w:t>
      </w:r>
    </w:p>
    <w:p>
      <w:pPr>
        <w:pStyle w:val="2"/>
        <w:spacing w:before="219" w:line="308" w:lineRule="auto"/>
        <w:ind w:right="105" w:firstLine="779"/>
      </w:pPr>
      <w:r>
        <w:rPr>
          <w:rFonts w:ascii="楷体" w:hAnsi="楷体" w:eastAsia="楷体" w:cs="楷体"/>
          <w:spacing w:val="34"/>
        </w:rPr>
        <w:t>(三)线上答题。4</w:t>
      </w:r>
      <w:r>
        <w:rPr>
          <w:spacing w:val="34"/>
        </w:rPr>
        <w:t>月23日-5月22日，参与答题者可分</w:t>
      </w:r>
      <w:r>
        <w:rPr>
          <w:spacing w:val="15"/>
        </w:rPr>
        <w:t xml:space="preserve"> </w:t>
      </w:r>
      <w:r>
        <w:rPr>
          <w:spacing w:val="10"/>
        </w:rPr>
        <w:t>别通过水利部官方微信公众号登录进入或直接进入“全国节约</w:t>
      </w:r>
      <w:r>
        <w:rPr>
          <w:spacing w:val="5"/>
        </w:rPr>
        <w:t xml:space="preserve"> </w:t>
      </w:r>
      <w:r>
        <w:rPr>
          <w:spacing w:val="4"/>
        </w:rPr>
        <w:t>用水知识大赛”微信服务号等网络渠道参与有奖答</w:t>
      </w:r>
      <w:r>
        <w:rPr>
          <w:spacing w:val="3"/>
        </w:rPr>
        <w:t>题。</w:t>
      </w:r>
    </w:p>
    <w:p>
      <w:pPr>
        <w:pStyle w:val="2"/>
        <w:spacing w:before="248" w:line="307" w:lineRule="auto"/>
        <w:ind w:right="124" w:firstLine="779"/>
      </w:pPr>
      <w:r>
        <w:rPr>
          <w:rFonts w:ascii="楷体" w:hAnsi="楷体" w:eastAsia="楷体" w:cs="楷体"/>
          <w:spacing w:val="11"/>
        </w:rPr>
        <w:t>(四)线下竞赛</w:t>
      </w:r>
      <w:r>
        <w:rPr>
          <w:spacing w:val="11"/>
        </w:rPr>
        <w:t>。6月下旬举办线下比赛，结合各地各单位</w:t>
      </w:r>
      <w:r>
        <w:rPr>
          <w:spacing w:val="8"/>
        </w:rPr>
        <w:t xml:space="preserve"> </w:t>
      </w:r>
      <w:r>
        <w:rPr>
          <w:spacing w:val="11"/>
        </w:rPr>
        <w:t>参加线上答题人数和正确率情况，选取排名靠前单位组</w:t>
      </w:r>
      <w:r>
        <w:rPr>
          <w:spacing w:val="10"/>
        </w:rPr>
        <w:t>成代表</w:t>
      </w:r>
      <w:r>
        <w:t xml:space="preserve"> </w:t>
      </w:r>
      <w:r>
        <w:rPr>
          <w:spacing w:val="19"/>
        </w:rPr>
        <w:t>队，参加线下答题比赛(通知另行发布)。</w:t>
      </w:r>
    </w:p>
    <w:p>
      <w:pPr>
        <w:spacing w:before="200" w:line="222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五、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奖励设置</w:t>
      </w:r>
    </w:p>
    <w:p>
      <w:pPr>
        <w:pStyle w:val="2"/>
        <w:spacing w:before="251" w:line="278" w:lineRule="auto"/>
        <w:ind w:right="93" w:firstLine="779"/>
      </w:pPr>
      <w:r>
        <w:rPr>
          <w:rFonts w:ascii="楷体" w:hAnsi="楷体" w:eastAsia="楷体" w:cs="楷体"/>
          <w:spacing w:val="9"/>
        </w:rPr>
        <w:t>(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9"/>
        </w:rPr>
        <w:t xml:space="preserve">一)线上答题。 </w:t>
      </w:r>
      <w:r>
        <w:rPr>
          <w:spacing w:val="9"/>
        </w:rPr>
        <w:t>参加线上答题正确率100%的参与者将有</w:t>
      </w:r>
      <w:r>
        <w:t xml:space="preserve"> </w:t>
      </w:r>
      <w:r>
        <w:rPr>
          <w:spacing w:val="-3"/>
        </w:rPr>
        <w:t>机会领取现金红包。</w:t>
      </w:r>
    </w:p>
    <w:p>
      <w:pPr>
        <w:pStyle w:val="2"/>
        <w:spacing w:before="256" w:line="285" w:lineRule="auto"/>
        <w:ind w:right="142" w:firstLine="779"/>
      </w:pPr>
      <w:r>
        <w:rPr>
          <w:rFonts w:ascii="楷体" w:hAnsi="楷体" w:eastAsia="楷体" w:cs="楷体"/>
          <w:spacing w:val="29"/>
        </w:rPr>
        <w:t>(二)线下竞赛</w:t>
      </w:r>
      <w:r>
        <w:rPr>
          <w:spacing w:val="29"/>
        </w:rPr>
        <w:t>。设</w:t>
      </w:r>
      <w:r>
        <w:rPr>
          <w:spacing w:val="-55"/>
        </w:rPr>
        <w:t xml:space="preserve"> </w:t>
      </w:r>
      <w:r>
        <w:rPr>
          <w:spacing w:val="29"/>
        </w:rPr>
        <w:t>一</w:t>
      </w:r>
      <w:r>
        <w:rPr>
          <w:spacing w:val="-84"/>
        </w:rPr>
        <w:t xml:space="preserve"> </w:t>
      </w:r>
      <w:r>
        <w:rPr>
          <w:spacing w:val="29"/>
        </w:rPr>
        <w:t>等奖1名、二等奖3名、三等奖4</w:t>
      </w:r>
      <w:r>
        <w:t xml:space="preserve"> </w:t>
      </w:r>
      <w:r>
        <w:rPr>
          <w:spacing w:val="1"/>
        </w:rPr>
        <w:t>名，现场公布获奖名单并颁发荣誉证书。</w:t>
      </w:r>
    </w:p>
    <w:p>
      <w:pPr>
        <w:spacing w:before="192" w:line="222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六、相关要求</w:t>
      </w:r>
    </w:p>
    <w:p>
      <w:pPr>
        <w:pStyle w:val="2"/>
        <w:spacing w:before="264" w:line="346" w:lineRule="auto"/>
        <w:ind w:firstLine="779"/>
        <w:jc w:val="both"/>
      </w:pPr>
      <w:r>
        <w:rPr>
          <w:spacing w:val="10"/>
        </w:rPr>
        <w:t>(一)各地各单位要大力宣传本次大赛，借助各自的网站、</w:t>
      </w:r>
      <w:r>
        <w:rPr>
          <w:spacing w:val="3"/>
        </w:rPr>
        <w:t xml:space="preserve"> </w:t>
      </w:r>
      <w:r>
        <w:rPr>
          <w:spacing w:val="11"/>
        </w:rPr>
        <w:t>微信公众号等平台，对节约用水知识进行广泛</w:t>
      </w:r>
      <w:r>
        <w:rPr>
          <w:spacing w:val="10"/>
        </w:rPr>
        <w:t>普及，对大赛进</w:t>
      </w:r>
      <w:r>
        <w:t xml:space="preserve"> </w:t>
      </w:r>
      <w:r>
        <w:rPr>
          <w:spacing w:val="11"/>
        </w:rPr>
        <w:t>行报道，动员公众积极参与大赛活动，扩大</w:t>
      </w:r>
      <w:r>
        <w:rPr>
          <w:spacing w:val="10"/>
        </w:rPr>
        <w:t>活动影响力和覆盖</w:t>
      </w:r>
    </w:p>
    <w:p>
      <w:pPr>
        <w:spacing w:line="346" w:lineRule="auto"/>
        <w:sectPr>
          <w:footerReference r:id="rId4" w:type="default"/>
          <w:pgSz w:w="11720" w:h="16640"/>
          <w:pgMar w:top="1414" w:right="1455" w:bottom="1214" w:left="1470" w:header="0" w:footer="979" w:gutter="0"/>
        </w:sectPr>
      </w:pPr>
    </w:p>
    <w:p>
      <w:pPr>
        <w:pStyle w:val="2"/>
        <w:spacing w:before="215" w:line="227" w:lineRule="auto"/>
      </w:pPr>
      <w:r>
        <w:rPr>
          <w:spacing w:val="-12"/>
        </w:rPr>
        <w:t>面。</w:t>
      </w:r>
    </w:p>
    <w:p>
      <w:pPr>
        <w:pStyle w:val="2"/>
        <w:spacing w:before="221" w:line="307" w:lineRule="auto"/>
        <w:ind w:right="106" w:firstLine="780"/>
      </w:pPr>
      <w:r>
        <w:rPr>
          <w:spacing w:val="16"/>
        </w:rPr>
        <w:t>(二)各地各单位要积极做好节约用水知识大赛协调组织</w:t>
      </w:r>
      <w:r>
        <w:rPr>
          <w:spacing w:val="11"/>
        </w:rPr>
        <w:t xml:space="preserve"> </w:t>
      </w:r>
      <w:r>
        <w:rPr>
          <w:spacing w:val="9"/>
        </w:rPr>
        <w:t>工作，特别是要做好《节约用水知识读本》的发放和大赛海报</w:t>
      </w:r>
      <w:r>
        <w:rPr>
          <w:spacing w:val="14"/>
        </w:rPr>
        <w:t xml:space="preserve"> </w:t>
      </w:r>
      <w:r>
        <w:rPr>
          <w:spacing w:val="-1"/>
        </w:rPr>
        <w:t>张贴工作，确保活动有序开展。</w:t>
      </w:r>
    </w:p>
    <w:p>
      <w:pPr>
        <w:pStyle w:val="2"/>
        <w:spacing w:before="240" w:line="310" w:lineRule="auto"/>
        <w:ind w:firstLine="780"/>
      </w:pPr>
      <w:r>
        <w:rPr>
          <w:spacing w:val="20"/>
        </w:rPr>
        <w:t>(三)大赛结束后，请各省、自治区、直辖市水利(水</w:t>
      </w:r>
      <w:r>
        <w:rPr>
          <w:spacing w:val="19"/>
        </w:rPr>
        <w:t>务)</w:t>
      </w:r>
      <w:r>
        <w:t xml:space="preserve"> </w:t>
      </w:r>
      <w:r>
        <w:rPr>
          <w:spacing w:val="26"/>
        </w:rPr>
        <w:t>厅(局)节水管理部门于7月15日前以电子版形式提交活动总</w:t>
      </w:r>
      <w:r>
        <w:rPr>
          <w:spacing w:val="16"/>
        </w:rPr>
        <w:t xml:space="preserve"> </w:t>
      </w:r>
      <w:r>
        <w:rPr>
          <w:spacing w:val="-17"/>
        </w:rPr>
        <w:t>结。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630"/>
      </w:pPr>
      <w:r>
        <w:rPr>
          <w:spacing w:val="47"/>
        </w:rPr>
        <w:t>联系人：丁恩宇</w:t>
      </w:r>
    </w:p>
    <w:p>
      <w:pPr>
        <w:pStyle w:val="2"/>
        <w:spacing w:before="216" w:line="223" w:lineRule="auto"/>
        <w:ind w:left="630"/>
      </w:pPr>
      <w:r>
        <w:rPr>
          <w:spacing w:val="8"/>
        </w:rPr>
        <w:t>联系电话：(010)63205951,13810477812</w:t>
      </w:r>
    </w:p>
    <w:p>
      <w:pPr>
        <w:pStyle w:val="2"/>
        <w:spacing w:before="201" w:line="212" w:lineRule="auto"/>
        <w:ind w:left="630"/>
        <w:rPr>
          <w:rFonts w:ascii="Times New Roman" w:hAnsi="Times New Roman" w:eastAsia="Times New Roman" w:cs="Times New Roman"/>
        </w:rPr>
      </w:pPr>
      <w:r>
        <w:rPr>
          <w:spacing w:val="-4"/>
        </w:rPr>
        <w:t>邮</w:t>
      </w:r>
      <w:r>
        <w:rPr>
          <w:spacing w:val="20"/>
        </w:rPr>
        <w:t xml:space="preserve">    </w:t>
      </w:r>
      <w:r>
        <w:rPr>
          <w:spacing w:val="-4"/>
        </w:rPr>
        <w:t>箱：</w:t>
      </w:r>
      <w:r>
        <w:rPr>
          <w:rFonts w:ascii="Times New Roman" w:hAnsi="Times New Roman" w:eastAsia="Times New Roman" w:cs="Times New Roman"/>
          <w:spacing w:val="-4"/>
        </w:rPr>
        <w:t>slbxuanjiao0163.com</w:t>
      </w:r>
    </w:p>
    <w:p>
      <w:pPr>
        <w:pStyle w:val="2"/>
        <w:spacing w:before="245" w:line="222" w:lineRule="auto"/>
        <w:ind w:left="630"/>
      </w:pPr>
      <w:r>
        <w:rPr>
          <w:spacing w:val="2"/>
        </w:rPr>
        <w:t>邮政编码：100038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5059"/>
      </w:pPr>
      <w:bookmarkStart w:id="0" w:name="_GoBack"/>
      <w:bookmarkEnd w:id="0"/>
      <w:r>
        <w:rPr>
          <w:spacing w:val="3"/>
        </w:rPr>
        <w:t>水利部宣传教育中心</w:t>
      </w:r>
    </w:p>
    <w:p>
      <w:pPr>
        <w:pStyle w:val="2"/>
        <w:spacing w:before="207" w:line="222" w:lineRule="auto"/>
        <w:ind w:left="5380"/>
      </w:pPr>
      <w:r>
        <w:rPr>
          <w:spacing w:val="41"/>
        </w:rPr>
        <w:t>2025年3月20日</w:t>
      </w:r>
    </w:p>
    <w:sectPr>
      <w:footerReference r:id="rId5" w:type="default"/>
      <w:pgSz w:w="11720" w:h="16600"/>
      <w:pgMar w:top="1411" w:right="1430" w:bottom="1102" w:left="1549" w:header="0" w:footer="8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12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b/>
        <w:bCs/>
        <w:spacing w:val="-5"/>
        <w:sz w:val="20"/>
        <w:szCs w:val="20"/>
      </w:rPr>
      <w:t>—3—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77D709F"/>
    <w:rsid w:val="74600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2025-04-24T10:23:00Z</dcterms:created>
  <dc:creator>PC</dc:creator>
  <cp:lastModifiedBy>唐诗</cp:lastModifiedBy>
  <dcterms:modified xsi:type="dcterms:W3CDTF">2025-04-24T02:37:46Z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2025-04-24T10:23:07Z</vt:filetime>
  </property>
  <property fmtid="{D5CDD505-2E9C-101B-9397-08002B2CF9AE}" pid="4" name="UsrData">
    <vt:lpwstr>6809a088428e8c002033c055wl</vt:lpwstr>
  </property>
  <property fmtid="{D5CDD505-2E9C-101B-9397-08002B2CF9AE}" pid="5" name="KSOProductBuildVer">
    <vt:lpwstr>2052-10.8.0.6423</vt:lpwstr>
  </property>
</Properties>
</file>