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textAlignment w:val="auto"/>
        <w:rPr>
          <w:rFonts w:hint="default" w:eastAsia="黑体" w:cs="Times New Roman"/>
          <w:b w:val="0"/>
          <w:bCs w:val="0"/>
          <w:smallCap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黑体" w:cs="Times New Roman"/>
          <w:b w:val="0"/>
          <w:bCs w:val="0"/>
          <w:smallCap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广东省水利厅水旱灾害防御领导小组办公室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关于调运省级水旱灾害防御应急物资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支援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val="en-US" w:eastAsia="zh-CN"/>
        </w:rPr>
        <w:t>XX应急抢险工作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的通知</w:t>
      </w:r>
    </w:p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广东省防汛保障与农村水利中心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</w:t>
      </w:r>
    </w:p>
    <w:p>
      <w:pPr>
        <w:spacing w:line="240" w:lineRule="auto"/>
        <w:ind w:left="0" w:leftChars="0"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根据 XX（申请单位）申请，经研究，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请你中心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调运如下省级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水旱灾害防御应急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物资支持 XX（申请单位）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应急抢险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工作：</w:t>
      </w:r>
    </w:p>
    <w:p>
      <w:pPr>
        <w:spacing w:line="240" w:lineRule="auto"/>
        <w:ind w:left="0" w:leftChars="0"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一、XX（品种），XX（规格），XX（数量）；</w:t>
      </w:r>
    </w:p>
    <w:p>
      <w:pPr>
        <w:spacing w:line="240" w:lineRule="auto"/>
        <w:ind w:left="0" w:leftChars="0"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二、XX（品种），XX（规格），XX（数量）；</w:t>
      </w:r>
    </w:p>
    <w:p>
      <w:pPr>
        <w:spacing w:line="240" w:lineRule="auto"/>
        <w:ind w:left="0" w:leftChars="0"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……</w:t>
      </w:r>
    </w:p>
    <w:p>
      <w:pPr>
        <w:spacing w:line="240" w:lineRule="auto"/>
        <w:ind w:left="0" w:leftChars="0"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接通知后，请迅速将物资运抵 XX（指定地点），并办理所调物资交接手续。抢险结束后，请对接申请单位做好调用物资返还等后续工作。</w:t>
      </w:r>
    </w:p>
    <w:p>
      <w:pPr>
        <w:spacing w:line="240" w:lineRule="auto"/>
        <w:ind w:left="0" w:leftChars="0"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申请物资单位及接收联系人：XX（申请单位），XX（联系人），XX（电话）。</w:t>
      </w:r>
    </w:p>
    <w:p>
      <w:pPr>
        <w:spacing w:line="240" w:lineRule="auto"/>
        <w:ind w:left="0" w:leftChars="0"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spacing w:line="240" w:lineRule="auto"/>
        <w:ind w:left="0" w:leftChars="0"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广东省水利厅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水旱灾害防御领导小组办公室</w:t>
      </w:r>
    </w:p>
    <w:p>
      <w:pPr>
        <w:spacing w:line="240" w:lineRule="auto"/>
        <w:ind w:left="0" w:leftChars="0" w:firstLine="632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XX 年 XX 月 XX 日</w:t>
      </w:r>
    </w:p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spacing w:line="240" w:lineRule="auto"/>
        <w:ind w:firstLine="276" w:firstLineChars="1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抄送：XX（申请单位）。</w:t>
      </w:r>
    </w:p>
    <w:p>
      <w:pPr>
        <w:spacing w:line="240" w:lineRule="auto"/>
        <w:ind w:firstLine="276" w:firstLineChars="1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AndChars" w:linePitch="589" w:charSpace="-84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65971"/>
    <w:rsid w:val="6B9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Chars="0"/>
      <w:jc w:val="left"/>
    </w:pPr>
    <w:rPr>
      <w:rFonts w:ascii="Times New Roman" w:hAnsi="Times New Roman" w:eastAsia="仿宋_GB2312" w:cstheme="minorBidi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"/>
    <w:basedOn w:val="1"/>
    <w:uiPriority w:val="0"/>
    <w:pPr>
      <w:ind w:firstLine="636"/>
    </w:pPr>
    <w:rPr>
      <w:rFonts w:ascii="仿宋_GB2312" w:eastAsia="仿宋_GB2312"/>
      <w:color w:val="00000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2025-03-12T09:17:00Z</dcterms:created>
  <dc:creator>廖敏慧</dc:creator>
  <cp:lastModifiedBy>廖敏慧</cp:lastModifiedBy>
  <dcterms:modified xsi:type="dcterms:W3CDTF">2025-03-12T09:18:00Z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