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3</w:t>
      </w:r>
    </w:p>
    <w:p>
      <w:pPr>
        <w:jc w:val="center"/>
        <w:rPr>
          <w:rFonts w:hint="eastAsia" w:ascii="黑体" w:hAnsi="黑体" w:eastAsia="黑体" w:cs="黑体"/>
          <w:b/>
          <w:bCs/>
          <w:sz w:val="32"/>
          <w:szCs w:val="32"/>
        </w:rPr>
      </w:pPr>
    </w:p>
    <w:p>
      <w:pPr>
        <w:jc w:val="center"/>
        <w:rPr>
          <w:rFonts w:hint="eastAsia" w:ascii="黑体" w:hAnsi="黑体" w:eastAsia="黑体" w:cs="黑体"/>
          <w:b/>
          <w:bCs/>
          <w:sz w:val="32"/>
          <w:szCs w:val="32"/>
          <w:lang w:val="en-US" w:eastAsia="zh-Hans"/>
        </w:rPr>
      </w:pPr>
      <w:r>
        <w:rPr>
          <w:rFonts w:hint="eastAsia" w:ascii="黑体" w:hAnsi="黑体" w:eastAsia="黑体" w:cs="黑体"/>
          <w:b/>
          <w:bCs/>
          <w:sz w:val="32"/>
          <w:szCs w:val="32"/>
        </w:rPr>
        <w:t>本省级行政区域内工商注册的水利水电工程施工总承包二级（含）以下资质以及专业承包二级（含）以下资质施工企业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Hans"/>
        </w:rPr>
        <w:t>人员安全生产考核（申领、变更、延续、注销）申报</w:t>
      </w:r>
    </w:p>
    <w:p>
      <w:pPr>
        <w:jc w:val="center"/>
        <w:rPr>
          <w:rFonts w:hint="eastAsia" w:ascii="黑体" w:hAnsi="黑体" w:eastAsia="黑体" w:cs="黑体"/>
          <w:b/>
          <w:bCs/>
          <w:sz w:val="32"/>
          <w:szCs w:val="32"/>
          <w:lang w:val="en-US" w:eastAsia="zh-Hans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Hans"/>
        </w:rPr>
        <w:t>操作说明（简要）</w:t>
      </w:r>
    </w:p>
    <w:p>
      <w:pPr>
        <w:jc w:val="center"/>
        <w:rPr>
          <w:rFonts w:hint="eastAsia" w:ascii="宋体" w:hAnsi="宋体" w:eastAsia="宋体" w:cs="宋体"/>
          <w:b/>
          <w:bCs/>
          <w:sz w:val="32"/>
          <w:szCs w:val="32"/>
          <w:lang w:val="en-US" w:eastAsia="zh-Hans"/>
        </w:rPr>
      </w:pPr>
    </w:p>
    <w:p>
      <w:pPr>
        <w:numPr>
          <w:ilvl w:val="0"/>
          <w:numId w:val="1"/>
        </w:numPr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Hans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Hans"/>
        </w:rPr>
        <w:t>登录“广东省水利厅网上服务窗口”</w:t>
      </w:r>
    </w:p>
    <w:p>
      <w:pPr>
        <w:numPr>
          <w:ilvl w:val="0"/>
          <w:numId w:val="0"/>
        </w:numPr>
        <w:ind w:firstLine="420" w:firstLineChars="0"/>
        <w:jc w:val="both"/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Hans"/>
        </w:rPr>
      </w:pPr>
      <w:r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Hans"/>
        </w:rPr>
        <w:t>通过浏览器访问“广东省水利厅网上服务窗口”，地址https://www.gdzwfw.gov.cn/portal/v2/branch-hall?orgCode=006941135</w:t>
      </w:r>
    </w:p>
    <w:p>
      <w:pPr>
        <w:numPr>
          <w:ilvl w:val="0"/>
          <w:numId w:val="0"/>
        </w:numPr>
        <w:jc w:val="both"/>
        <w:rPr>
          <w:rFonts w:hint="default" w:ascii="宋体" w:hAnsi="宋体" w:eastAsia="宋体" w:cs="宋体"/>
          <w:b w:val="0"/>
          <w:bCs w:val="0"/>
          <w:sz w:val="32"/>
          <w:szCs w:val="32"/>
          <w:lang w:val="en-US" w:eastAsia="zh-Hans"/>
        </w:rPr>
      </w:pPr>
    </w:p>
    <w:p>
      <w:pPr>
        <w:numPr>
          <w:ilvl w:val="0"/>
          <w:numId w:val="1"/>
        </w:numPr>
        <w:ind w:left="0" w:leftChars="0" w:firstLine="0" w:firstLineChars="0"/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Hans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Hans"/>
        </w:rPr>
        <w:t>选择“行政许可”类事项</w:t>
      </w:r>
    </w:p>
    <w:p>
      <w:pPr>
        <w:numPr>
          <w:ilvl w:val="0"/>
          <w:numId w:val="0"/>
        </w:numPr>
        <w:ind w:leftChars="0" w:firstLine="420" w:firstLineChars="0"/>
        <w:jc w:val="both"/>
        <w:rPr>
          <w:rFonts w:hint="default" w:ascii="宋体" w:hAnsi="宋体" w:eastAsia="宋体" w:cs="宋体"/>
          <w:b w:val="0"/>
          <w:bCs w:val="0"/>
          <w:sz w:val="32"/>
          <w:szCs w:val="32"/>
          <w:lang w:val="en-US" w:eastAsia="zh-Hans"/>
        </w:rPr>
      </w:pPr>
      <w:r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Hans"/>
        </w:rPr>
        <w:t>通过筛选条件，点击</w:t>
      </w:r>
      <w:r>
        <w:rPr>
          <w:rFonts w:hint="default" w:ascii="宋体" w:hAnsi="宋体" w:eastAsia="宋体" w:cs="宋体"/>
          <w:b w:val="0"/>
          <w:bCs w:val="0"/>
          <w:sz w:val="32"/>
          <w:szCs w:val="32"/>
          <w:lang w:eastAsia="zh-Hans"/>
        </w:rPr>
        <w:t xml:space="preserve"> </w:t>
      </w:r>
      <w:r>
        <w:rPr>
          <w:rFonts w:hint="eastAsia" w:ascii="宋体" w:hAnsi="宋体" w:eastAsia="宋体" w:cs="宋体"/>
          <w:b w:val="0"/>
          <w:bCs w:val="0"/>
          <w:sz w:val="32"/>
          <w:szCs w:val="32"/>
          <w:lang w:eastAsia="zh-Hans"/>
        </w:rPr>
        <w:t>“</w:t>
      </w:r>
      <w:r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Hans"/>
        </w:rPr>
        <w:t>行政许可”分类。</w:t>
      </w:r>
    </w:p>
    <w:p>
      <w:pPr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74310" cy="2712720"/>
            <wp:effectExtent l="0" t="0" r="8890" b="5080"/>
            <wp:docPr id="1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true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jc w:val="both"/>
        <w:rPr>
          <w:rFonts w:hint="default" w:ascii="宋体" w:hAnsi="宋体" w:eastAsia="宋体" w:cs="宋体"/>
          <w:b/>
          <w:bCs/>
          <w:sz w:val="32"/>
          <w:szCs w:val="32"/>
          <w:lang w:val="en-US" w:eastAsia="zh-Hans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Hans"/>
        </w:rPr>
        <w:t>选择具体所需办理事项</w:t>
      </w:r>
    </w:p>
    <w:p>
      <w:pPr>
        <w:numPr>
          <w:ilvl w:val="0"/>
          <w:numId w:val="0"/>
        </w:numPr>
        <w:ind w:leftChars="0" w:firstLine="420" w:firstLineChars="0"/>
        <w:jc w:val="both"/>
        <w:rPr>
          <w:rFonts w:hint="default" w:ascii="宋体" w:hAnsi="宋体" w:eastAsia="宋体" w:cs="宋体"/>
          <w:b w:val="0"/>
          <w:bCs w:val="0"/>
          <w:sz w:val="32"/>
          <w:szCs w:val="32"/>
          <w:lang w:val="en-US" w:eastAsia="zh-Hans"/>
        </w:rPr>
      </w:pPr>
      <w:r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Hans"/>
        </w:rPr>
        <w:t>清单列表中，分</w:t>
      </w:r>
      <w:bookmarkStart w:id="0" w:name="_GoBack"/>
      <w:bookmarkEnd w:id="0"/>
      <w:r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Hans"/>
        </w:rPr>
        <w:t>别对“职专安全生产管理人员”、“项目负责人”、“主要负责人”三类人员，分别列出注销、变更、延续、申领业务，需申办人根据情况，对应选择事项，点击右侧“在线办理”按钮进行申办。</w:t>
      </w:r>
    </w:p>
    <w:p>
      <w:pPr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73040" cy="3295015"/>
            <wp:effectExtent l="0" t="0" r="10160" b="6985"/>
            <wp:docPr id="2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29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</w:pPr>
    </w:p>
    <w:p>
      <w:pPr>
        <w:numPr>
          <w:ilvl w:val="0"/>
          <w:numId w:val="1"/>
        </w:numPr>
        <w:ind w:left="0" w:leftChars="0" w:firstLine="0" w:firstLineChars="0"/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Hans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Hans"/>
        </w:rPr>
        <w:t>登录省统一身份认证平台</w:t>
      </w:r>
    </w:p>
    <w:p>
      <w:pPr>
        <w:numPr>
          <w:ilvl w:val="0"/>
          <w:numId w:val="0"/>
        </w:numPr>
        <w:ind w:leftChars="0" w:firstLine="420" w:firstLineChars="0"/>
        <w:jc w:val="both"/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Hans"/>
        </w:rPr>
      </w:pPr>
      <w:r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Hans"/>
        </w:rPr>
        <w:t>点击“在线办理”后，系统自动跳转广东省统一身份认证平台，进行个人身份校验，申请人可微信进行扫码登录，同时必须使用“个人登录”。</w:t>
      </w:r>
    </w:p>
    <w:p>
      <w:pPr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66690" cy="2385695"/>
            <wp:effectExtent l="0" t="0" r="16510" b="1905"/>
            <wp:docPr id="3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8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</w:pPr>
    </w:p>
    <w:p>
      <w:pPr>
        <w:numPr>
          <w:ilvl w:val="0"/>
          <w:numId w:val="1"/>
        </w:numPr>
        <w:ind w:left="0" w:leftChars="0" w:firstLine="0" w:firstLineChars="0"/>
        <w:jc w:val="both"/>
        <w:rPr>
          <w:rFonts w:hint="default" w:ascii="宋体" w:hAnsi="宋体" w:eastAsia="宋体" w:cs="宋体"/>
          <w:b/>
          <w:bCs/>
          <w:sz w:val="32"/>
          <w:szCs w:val="32"/>
          <w:lang w:val="en-US" w:eastAsia="zh-Hans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Hans"/>
        </w:rPr>
        <w:t>开始办理</w:t>
      </w:r>
    </w:p>
    <w:p>
      <w:pPr>
        <w:numPr>
          <w:ilvl w:val="0"/>
          <w:numId w:val="0"/>
        </w:numPr>
        <w:ind w:leftChars="0" w:firstLine="420" w:firstLineChars="0"/>
        <w:jc w:val="both"/>
        <w:rPr>
          <w:rFonts w:hint="default" w:ascii="宋体" w:hAnsi="宋体" w:eastAsia="宋体" w:cs="宋体"/>
          <w:b w:val="0"/>
          <w:bCs w:val="0"/>
          <w:sz w:val="32"/>
          <w:szCs w:val="32"/>
          <w:lang w:val="en-US" w:eastAsia="zh-Hans"/>
        </w:rPr>
      </w:pPr>
      <w:r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Hans"/>
        </w:rPr>
        <w:t>完成登录后，可通过页面上方显示的办理项信息，确认当前办理的业务内容，确认后，点击左下方“开始办理”按钮。</w:t>
      </w:r>
    </w:p>
    <w:p>
      <w:pPr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66055" cy="2353945"/>
            <wp:effectExtent l="0" t="0" r="17145" b="8255"/>
            <wp:docPr id="4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35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</w:pPr>
    </w:p>
    <w:p>
      <w:pPr>
        <w:numPr>
          <w:ilvl w:val="0"/>
          <w:numId w:val="1"/>
        </w:numPr>
        <w:ind w:left="0" w:leftChars="0" w:firstLine="0" w:firstLineChars="0"/>
        <w:jc w:val="both"/>
        <w:rPr>
          <w:rFonts w:hint="default" w:ascii="宋体" w:hAnsi="宋体" w:eastAsia="宋体" w:cs="宋体"/>
          <w:b/>
          <w:bCs/>
          <w:sz w:val="32"/>
          <w:szCs w:val="32"/>
          <w:lang w:val="en-US" w:eastAsia="zh-Hans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Hans"/>
        </w:rPr>
        <w:t>申请人、联系人信息确认</w:t>
      </w:r>
    </w:p>
    <w:p>
      <w:pPr>
        <w:numPr>
          <w:ilvl w:val="0"/>
          <w:numId w:val="0"/>
        </w:numPr>
        <w:ind w:leftChars="0" w:firstLine="420" w:firstLineChars="0"/>
        <w:jc w:val="both"/>
        <w:rPr>
          <w:rFonts w:hint="default" w:ascii="宋体" w:hAnsi="宋体" w:eastAsia="宋体" w:cs="宋体"/>
          <w:b w:val="0"/>
          <w:bCs w:val="0"/>
          <w:sz w:val="32"/>
          <w:szCs w:val="32"/>
          <w:lang w:val="en-US" w:eastAsia="zh-Hans"/>
        </w:rPr>
      </w:pPr>
      <w:r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Hans"/>
        </w:rPr>
        <w:t>通过页面，确认申请人、联系人信息，其中申请人信息（姓名、证件号码）是通过广东省统一身份认证平台校验，系统不提供修改，其它信息，可通过情况自行填写。确认无误后，点击页面左下方，“下一步按钮”。</w:t>
      </w:r>
    </w:p>
    <w:p>
      <w:pPr>
        <w:numPr>
          <w:ilvl w:val="0"/>
          <w:numId w:val="0"/>
        </w:numPr>
        <w:ind w:leftChars="0" w:firstLine="420" w:firstLineChars="0"/>
        <w:jc w:val="both"/>
      </w:pPr>
      <w:r>
        <w:drawing>
          <wp:inline distT="0" distB="0" distL="114300" distR="114300">
            <wp:extent cx="5268595" cy="3061335"/>
            <wp:effectExtent l="0" t="0" r="14605" b="12065"/>
            <wp:docPr id="5" name="图片 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06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 w:firstLine="420" w:firstLineChars="0"/>
        <w:jc w:val="both"/>
        <w:rPr>
          <w:rFonts w:hint="default" w:eastAsiaTheme="minorEastAsia"/>
          <w:lang w:val="en-US" w:eastAsia="zh-Hans"/>
        </w:rPr>
      </w:pPr>
    </w:p>
    <w:p>
      <w:pPr>
        <w:numPr>
          <w:ilvl w:val="0"/>
          <w:numId w:val="1"/>
        </w:numPr>
        <w:ind w:left="0" w:leftChars="0" w:firstLine="0" w:firstLineChars="0"/>
        <w:jc w:val="both"/>
        <w:rPr>
          <w:rFonts w:hint="default" w:ascii="宋体" w:hAnsi="宋体" w:eastAsia="宋体" w:cs="宋体"/>
          <w:b/>
          <w:bCs/>
          <w:sz w:val="32"/>
          <w:szCs w:val="32"/>
          <w:lang w:val="en-US" w:eastAsia="zh-Hans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Hans"/>
        </w:rPr>
        <w:t>电子材料上传</w:t>
      </w:r>
    </w:p>
    <w:p>
      <w:pPr>
        <w:numPr>
          <w:ilvl w:val="0"/>
          <w:numId w:val="0"/>
        </w:numPr>
        <w:ind w:leftChars="0" w:firstLine="420" w:firstLineChars="0"/>
        <w:jc w:val="both"/>
        <w:rPr>
          <w:rFonts w:hint="default" w:ascii="宋体" w:hAnsi="宋体" w:eastAsia="宋体" w:cs="宋体"/>
          <w:b w:val="0"/>
          <w:bCs w:val="0"/>
          <w:sz w:val="32"/>
          <w:szCs w:val="32"/>
          <w:lang w:val="en-US" w:eastAsia="zh-Hans"/>
        </w:rPr>
      </w:pPr>
      <w:r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Hans"/>
        </w:rPr>
        <w:t>根据页面引导，进行电子材料上传，其中“材料名称”带有“</w:t>
      </w:r>
      <w:r>
        <w:rPr>
          <w:rFonts w:hint="default" w:ascii="宋体" w:hAnsi="宋体" w:eastAsia="宋体" w:cs="宋体"/>
          <w:b w:val="0"/>
          <w:bCs w:val="0"/>
          <w:sz w:val="32"/>
          <w:szCs w:val="32"/>
          <w:lang w:eastAsia="zh-Hans"/>
        </w:rPr>
        <w:t>*</w:t>
      </w:r>
      <w:r>
        <w:rPr>
          <w:rFonts w:hint="eastAsia" w:ascii="宋体" w:hAnsi="宋体" w:eastAsia="宋体" w:cs="宋体"/>
          <w:b w:val="0"/>
          <w:bCs w:val="0"/>
          <w:sz w:val="32"/>
          <w:szCs w:val="32"/>
          <w:lang w:eastAsia="zh-Hans"/>
        </w:rPr>
        <w:t>”</w:t>
      </w:r>
      <w:r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Hans"/>
        </w:rPr>
        <w:t>标记的，为必须上传内容。</w:t>
      </w:r>
    </w:p>
    <w:p>
      <w:pPr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67325" cy="2468245"/>
            <wp:effectExtent l="0" t="0" r="15875" b="20955"/>
            <wp:docPr id="6" name="图片 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6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jc w:val="both"/>
        <w:rPr>
          <w:rFonts w:hint="default" w:ascii="宋体" w:hAnsi="宋体" w:eastAsia="宋体" w:cs="宋体"/>
          <w:b/>
          <w:bCs/>
          <w:sz w:val="32"/>
          <w:szCs w:val="32"/>
          <w:lang w:val="en-US" w:eastAsia="zh-Hans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Hans"/>
        </w:rPr>
        <w:t>业务表单填写</w:t>
      </w:r>
    </w:p>
    <w:p>
      <w:pPr>
        <w:numPr>
          <w:ilvl w:val="0"/>
          <w:numId w:val="0"/>
        </w:numPr>
        <w:ind w:leftChars="0" w:firstLine="420" w:firstLineChars="0"/>
        <w:jc w:val="both"/>
        <w:rPr>
          <w:rFonts w:hint="default" w:ascii="宋体" w:hAnsi="宋体" w:eastAsia="宋体" w:cs="宋体"/>
          <w:b w:val="0"/>
          <w:bCs w:val="0"/>
          <w:sz w:val="32"/>
          <w:szCs w:val="32"/>
          <w:lang w:val="en-US" w:eastAsia="zh-Hans"/>
        </w:rPr>
      </w:pPr>
      <w:r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Hans"/>
        </w:rPr>
        <w:t>点击页面表格右侧的“在线填写”进行业务表单填写，完成填写后，点击页面下方</w:t>
      </w:r>
      <w:r>
        <w:rPr>
          <w:rFonts w:hint="default" w:ascii="宋体" w:hAnsi="宋体" w:eastAsia="宋体" w:cs="宋体"/>
          <w:b w:val="0"/>
          <w:bCs w:val="0"/>
          <w:sz w:val="32"/>
          <w:szCs w:val="32"/>
          <w:lang w:eastAsia="zh-Hans"/>
        </w:rPr>
        <w:t xml:space="preserve"> </w:t>
      </w:r>
      <w:r>
        <w:rPr>
          <w:rFonts w:hint="eastAsia" w:ascii="宋体" w:hAnsi="宋体" w:eastAsia="宋体" w:cs="宋体"/>
          <w:b w:val="0"/>
          <w:bCs w:val="0"/>
          <w:sz w:val="32"/>
          <w:szCs w:val="32"/>
          <w:lang w:eastAsia="zh-Hans"/>
        </w:rPr>
        <w:t>“</w:t>
      </w:r>
      <w:r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Hans"/>
        </w:rPr>
        <w:t>完成”按钮。</w:t>
      </w:r>
    </w:p>
    <w:p>
      <w:pPr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65420" cy="1553210"/>
            <wp:effectExtent l="0" t="0" r="17780" b="21590"/>
            <wp:docPr id="8" name="图片 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55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</w:pPr>
    </w:p>
    <w:p>
      <w:pPr>
        <w:numPr>
          <w:ilvl w:val="0"/>
          <w:numId w:val="0"/>
        </w:numPr>
        <w:ind w:leftChars="0"/>
        <w:jc w:val="both"/>
      </w:pPr>
    </w:p>
    <w:p>
      <w:pPr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71135" cy="2302510"/>
            <wp:effectExtent l="0" t="0" r="12065" b="8890"/>
            <wp:docPr id="9" name="图片 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0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</w:pPr>
    </w:p>
    <w:p>
      <w:pPr>
        <w:numPr>
          <w:ilvl w:val="0"/>
          <w:numId w:val="1"/>
        </w:numPr>
        <w:ind w:left="0" w:leftChars="0" w:firstLine="0" w:firstLineChars="0"/>
        <w:jc w:val="both"/>
        <w:rPr>
          <w:rFonts w:hint="default" w:ascii="宋体" w:hAnsi="宋体" w:eastAsia="宋体" w:cs="宋体"/>
          <w:b/>
          <w:bCs/>
          <w:sz w:val="32"/>
          <w:szCs w:val="32"/>
          <w:lang w:val="en-US" w:eastAsia="zh-Hans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Hans"/>
        </w:rPr>
        <w:t>提交申请</w:t>
      </w:r>
    </w:p>
    <w:p>
      <w:pPr>
        <w:numPr>
          <w:ilvl w:val="0"/>
          <w:numId w:val="0"/>
        </w:numPr>
        <w:ind w:leftChars="0" w:firstLine="420" w:firstLineChars="0"/>
        <w:jc w:val="both"/>
        <w:rPr>
          <w:rFonts w:hint="default" w:ascii="宋体" w:hAnsi="宋体" w:eastAsia="宋体" w:cs="宋体"/>
          <w:b w:val="0"/>
          <w:bCs w:val="0"/>
          <w:sz w:val="32"/>
          <w:szCs w:val="32"/>
          <w:lang w:val="en-US" w:eastAsia="zh-Hans"/>
        </w:rPr>
      </w:pPr>
      <w:r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Hans"/>
        </w:rPr>
        <w:t>步骤 7、步骤 8 分别完成后，点击</w:t>
      </w:r>
      <w:r>
        <w:rPr>
          <w:rFonts w:hint="default" w:ascii="宋体" w:hAnsi="宋体" w:eastAsia="宋体" w:cs="宋体"/>
          <w:b w:val="0"/>
          <w:bCs w:val="0"/>
          <w:sz w:val="32"/>
          <w:szCs w:val="32"/>
          <w:lang w:eastAsia="zh-Hans"/>
        </w:rPr>
        <w:t xml:space="preserve"> </w:t>
      </w:r>
      <w:r>
        <w:rPr>
          <w:rFonts w:hint="eastAsia" w:ascii="宋体" w:hAnsi="宋体" w:eastAsia="宋体" w:cs="宋体"/>
          <w:b w:val="0"/>
          <w:bCs w:val="0"/>
          <w:sz w:val="32"/>
          <w:szCs w:val="32"/>
          <w:lang w:eastAsia="zh-Hans"/>
        </w:rPr>
        <w:t>“</w:t>
      </w:r>
      <w:r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Hans"/>
        </w:rPr>
        <w:t>提交申请”按钮，即可完成申请。</w:t>
      </w:r>
    </w:p>
    <w:p>
      <w:pPr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60340" cy="2232025"/>
            <wp:effectExtent l="0" t="0" r="22860" b="3175"/>
            <wp:docPr id="10" name="图片 1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23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</w:pPr>
    </w:p>
    <w:p>
      <w:pPr>
        <w:numPr>
          <w:ilvl w:val="0"/>
          <w:numId w:val="0"/>
        </w:numPr>
        <w:ind w:leftChars="0"/>
        <w:jc w:val="both"/>
        <w:rPr>
          <w:rFonts w:hint="default" w:ascii="宋体" w:hAnsi="宋体" w:eastAsia="宋体" w:cs="宋体"/>
          <w:b/>
          <w:bCs/>
          <w:sz w:val="32"/>
          <w:szCs w:val="32"/>
          <w:lang w:val="en-US" w:eastAsia="zh-Hans"/>
        </w:rPr>
      </w:pPr>
    </w:p>
    <w:p>
      <w:pPr>
        <w:numPr>
          <w:ilvl w:val="0"/>
          <w:numId w:val="1"/>
        </w:numPr>
        <w:ind w:left="0" w:leftChars="0" w:firstLine="0" w:firstLineChars="0"/>
        <w:jc w:val="both"/>
        <w:rPr>
          <w:rFonts w:hint="default" w:ascii="宋体" w:hAnsi="宋体" w:eastAsia="宋体" w:cs="宋体"/>
          <w:b/>
          <w:bCs/>
          <w:sz w:val="32"/>
          <w:szCs w:val="32"/>
          <w:lang w:val="en-US" w:eastAsia="zh-Hans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Hans"/>
        </w:rPr>
        <w:t>证书下载操作说明</w:t>
      </w:r>
    </w:p>
    <w:p>
      <w:pPr>
        <w:numPr>
          <w:ilvl w:val="0"/>
          <w:numId w:val="0"/>
        </w:numPr>
        <w:ind w:leftChars="0" w:firstLine="420" w:firstLineChars="0"/>
        <w:jc w:val="both"/>
        <w:rPr>
          <w:rFonts w:hint="default" w:ascii="宋体" w:hAnsi="宋体" w:eastAsia="宋体" w:cs="宋体"/>
          <w:b w:val="0"/>
          <w:bCs w:val="0"/>
          <w:sz w:val="32"/>
          <w:szCs w:val="32"/>
          <w:lang w:val="en-US" w:eastAsia="zh-Hans"/>
        </w:rPr>
      </w:pPr>
      <w:r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Hans"/>
        </w:rPr>
        <w:t>登录广东省政务服务网https://www.gdzwfw.gov.cn/，选择省水利厅业。</w:t>
      </w:r>
    </w:p>
    <w:p>
      <w:pPr>
        <w:numPr>
          <w:ilvl w:val="0"/>
          <w:numId w:val="0"/>
        </w:numPr>
        <w:ind w:leftChars="0"/>
        <w:jc w:val="both"/>
        <w:rPr>
          <w:rFonts w:hint="default" w:ascii="宋体" w:hAnsi="宋体" w:eastAsia="宋体" w:cs="宋体"/>
          <w:b/>
          <w:bCs/>
          <w:sz w:val="32"/>
          <w:szCs w:val="32"/>
          <w:lang w:eastAsia="zh-Hans"/>
        </w:rPr>
      </w:pPr>
      <w:r>
        <w:rPr>
          <w:rFonts w:hint="default" w:ascii="宋体" w:hAnsi="宋体" w:eastAsia="宋体" w:cs="宋体"/>
          <w:b/>
          <w:bCs/>
          <w:sz w:val="32"/>
          <w:szCs w:val="32"/>
          <w:lang w:eastAsia="zh-Hans"/>
        </w:rPr>
        <w:drawing>
          <wp:inline distT="0" distB="0" distL="114300" distR="114300">
            <wp:extent cx="5260975" cy="2926080"/>
            <wp:effectExtent l="0" t="0" r="22225" b="20320"/>
            <wp:docPr id="11" name="图片 11" descr="568402b83838d185aad3aa62c53d848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568402b83838d185aad3aa62c53d8482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rPr>
          <w:rFonts w:hint="default" w:ascii="宋体" w:hAnsi="宋体" w:eastAsia="宋体" w:cs="宋体"/>
          <w:b/>
          <w:bCs/>
          <w:sz w:val="32"/>
          <w:szCs w:val="32"/>
          <w:lang w:eastAsia="zh-Hans"/>
        </w:rPr>
      </w:pPr>
    </w:p>
    <w:p>
      <w:pPr>
        <w:numPr>
          <w:ilvl w:val="0"/>
          <w:numId w:val="0"/>
        </w:numPr>
        <w:ind w:leftChars="0" w:firstLine="420" w:firstLineChars="0"/>
        <w:jc w:val="both"/>
        <w:rPr>
          <w:rFonts w:hint="default" w:ascii="宋体" w:hAnsi="宋体" w:eastAsia="宋体" w:cs="宋体"/>
          <w:b w:val="0"/>
          <w:bCs w:val="0"/>
          <w:sz w:val="32"/>
          <w:szCs w:val="32"/>
          <w:lang w:val="en-US" w:eastAsia="zh-Hans"/>
        </w:rPr>
      </w:pPr>
      <w:r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Hans"/>
        </w:rPr>
        <w:t>点击“我的事务”，完成省统一身份认真平台登录。</w:t>
      </w:r>
    </w:p>
    <w:p>
      <w:pPr>
        <w:numPr>
          <w:ilvl w:val="0"/>
          <w:numId w:val="0"/>
        </w:numPr>
        <w:ind w:leftChars="0"/>
        <w:jc w:val="both"/>
        <w:rPr>
          <w:rFonts w:hint="default" w:ascii="宋体" w:hAnsi="宋体" w:eastAsia="宋体" w:cs="宋体"/>
          <w:b/>
          <w:bCs/>
          <w:sz w:val="32"/>
          <w:szCs w:val="32"/>
          <w:lang w:eastAsia="zh-Hans"/>
        </w:rPr>
      </w:pPr>
      <w:r>
        <w:rPr>
          <w:rFonts w:hint="default" w:ascii="宋体" w:hAnsi="宋体" w:eastAsia="宋体" w:cs="宋体"/>
          <w:b/>
          <w:bCs/>
          <w:sz w:val="32"/>
          <w:szCs w:val="32"/>
          <w:lang w:eastAsia="zh-Hans"/>
        </w:rPr>
        <w:drawing>
          <wp:inline distT="0" distB="0" distL="114300" distR="114300">
            <wp:extent cx="5261610" cy="3255010"/>
            <wp:effectExtent l="0" t="0" r="21590" b="21590"/>
            <wp:docPr id="7" name="图片 7" descr="c182b9051ebb5b3fcaa2c81afd7084cf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182b9051ebb5b3fcaa2c81afd7084cf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25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rPr>
          <w:rFonts w:hint="default" w:ascii="宋体" w:hAnsi="宋体" w:eastAsia="宋体" w:cs="宋体"/>
          <w:b/>
          <w:bCs/>
          <w:sz w:val="32"/>
          <w:szCs w:val="32"/>
          <w:lang w:eastAsia="zh-Hans"/>
        </w:rPr>
      </w:pPr>
    </w:p>
    <w:p>
      <w:pPr>
        <w:numPr>
          <w:ilvl w:val="0"/>
          <w:numId w:val="0"/>
        </w:numPr>
        <w:ind w:leftChars="0"/>
        <w:jc w:val="both"/>
        <w:rPr>
          <w:rFonts w:hint="default" w:ascii="宋体" w:hAnsi="宋体" w:eastAsia="宋体" w:cs="宋体"/>
          <w:b/>
          <w:bCs/>
          <w:sz w:val="32"/>
          <w:szCs w:val="32"/>
          <w:lang w:eastAsia="zh-Hans"/>
        </w:rPr>
      </w:pPr>
    </w:p>
    <w:p>
      <w:pPr>
        <w:numPr>
          <w:ilvl w:val="0"/>
          <w:numId w:val="0"/>
        </w:numPr>
        <w:ind w:leftChars="0" w:firstLine="420" w:firstLineChars="0"/>
        <w:jc w:val="both"/>
        <w:rPr>
          <w:rFonts w:hint="default" w:ascii="宋体" w:hAnsi="宋体" w:eastAsia="宋体" w:cs="宋体"/>
          <w:b w:val="0"/>
          <w:bCs w:val="0"/>
          <w:sz w:val="32"/>
          <w:szCs w:val="32"/>
          <w:lang w:val="en-US" w:eastAsia="zh-Hans"/>
        </w:rPr>
      </w:pPr>
      <w:r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Hans"/>
        </w:rPr>
        <w:t>点击我的办件，选择“已办结”状态的事项，进入详细页面后，点击页面“结果材料”进行证书下载。</w:t>
      </w:r>
    </w:p>
    <w:p>
      <w:pPr>
        <w:numPr>
          <w:ilvl w:val="0"/>
          <w:numId w:val="0"/>
        </w:numPr>
        <w:ind w:leftChars="0"/>
        <w:jc w:val="both"/>
        <w:rPr>
          <w:rFonts w:hint="default" w:ascii="宋体" w:hAnsi="宋体" w:eastAsia="宋体" w:cs="宋体"/>
          <w:b/>
          <w:bCs/>
          <w:sz w:val="32"/>
          <w:szCs w:val="32"/>
          <w:lang w:val="en-US" w:eastAsia="zh-Hans"/>
        </w:rPr>
      </w:pPr>
      <w:r>
        <w:drawing>
          <wp:inline distT="0" distB="0" distL="114300" distR="114300">
            <wp:extent cx="5272405" cy="2618740"/>
            <wp:effectExtent l="0" t="0" r="10795" b="22860"/>
            <wp:docPr id="13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1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rPr>
          <w:rFonts w:hint="default" w:ascii="宋体" w:hAnsi="宋体" w:eastAsia="宋体" w:cs="宋体"/>
          <w:b/>
          <w:bCs/>
          <w:sz w:val="32"/>
          <w:szCs w:val="32"/>
          <w:lang w:eastAsia="zh-Hans"/>
        </w:rPr>
      </w:pPr>
      <w:r>
        <w:drawing>
          <wp:inline distT="0" distB="0" distL="114300" distR="114300">
            <wp:extent cx="5270500" cy="3162300"/>
            <wp:effectExtent l="0" t="0" r="12700" b="12700"/>
            <wp:docPr id="12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FFB60E7"/>
    <w:multiLevelType w:val="singleLevel"/>
    <w:tmpl w:val="7FFB60E7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true"/>
  <w:bordersDoNotSurroundFooter w:val="true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FFBEFB4"/>
    <w:rsid w:val="2BEE3254"/>
    <w:rsid w:val="35F17908"/>
    <w:rsid w:val="3EFF93A3"/>
    <w:rsid w:val="3FFBEFB4"/>
    <w:rsid w:val="6687DECD"/>
    <w:rsid w:val="673DB5AC"/>
    <w:rsid w:val="6E778BD4"/>
    <w:rsid w:val="76D6DB72"/>
    <w:rsid w:val="9FCF69AC"/>
    <w:rsid w:val="AEF79CCA"/>
    <w:rsid w:val="CEEDE1AE"/>
    <w:rsid w:val="F7F570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34</TotalTime>
  <ScaleCrop>false</ScaleCrop>
  <LinksUpToDate>false</LinksUpToDate>
  <CharactersWithSpaces>0</CharactersWithSpaces>
  <Application>WPS Office_11.8.2.10125_F1E327BC-269C-435d-A152-05C5408002CA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2018-12-14T15:06:00Z</dcterms:created>
  <dc:creator> </dc:creator>
  <cp:lastModifiedBy>郭泳</cp:lastModifiedBy>
  <dcterms:modified xsi:type="dcterms:W3CDTF">2024-03-28T10:52:24Z</dcterms:modified>
  <dc:title>附件3</dc:title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2052-11.8.2.10125</vt:lpwstr>
  </property>
  <property fmtid="{D5CDD505-2E9C-101B-9397-08002B2CF9AE}" pid="3" name="ICV">
    <vt:lpwstr>325FA3B59705F30A48BEE66408FBF86D_43</vt:lpwstr>
  </property>
</Properties>
</file>