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证书延期注意事项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 w:firstLine="616" w:firstLineChars="200"/>
        <w:textAlignment w:val="auto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企业需将本单位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延期考核合格人员</w:t>
      </w:r>
      <w:r>
        <w:rPr>
          <w:rFonts w:eastAsia="仿宋_GB2312"/>
          <w:color w:val="auto"/>
          <w:sz w:val="32"/>
          <w:szCs w:val="32"/>
        </w:rPr>
        <w:t>证书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原件</w:t>
      </w:r>
      <w:r>
        <w:rPr>
          <w:rFonts w:eastAsia="仿宋_GB2312"/>
          <w:color w:val="auto"/>
          <w:sz w:val="32"/>
          <w:szCs w:val="32"/>
        </w:rPr>
        <w:t>邮寄到</w:t>
      </w:r>
      <w:r>
        <w:rPr>
          <w:rFonts w:hint="eastAsia" w:eastAsia="仿宋_GB2312"/>
          <w:color w:val="auto"/>
          <w:sz w:val="32"/>
          <w:szCs w:val="32"/>
          <w:lang w:eastAsia="zh-CN"/>
        </w:rPr>
        <w:t>广东省水利学会。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同时，微信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扫描下列二维码，填写并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上传</w:t>
      </w:r>
      <w:r>
        <w:rPr>
          <w:rFonts w:eastAsia="仿宋_GB2312"/>
          <w:b/>
          <w:bCs/>
          <w:color w:val="auto"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、收件地址和需办理延期手续的证书数量。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2066925" cy="1962150"/>
            <wp:effectExtent l="0" t="0" r="9525" b="0"/>
            <wp:docPr id="1" name="图片 1" descr="9f1a2f903748ec8f6588a2362d087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f1a2f903748ec8f6588a2362d087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outlineLvl w:val="9"/>
        <w:rPr>
          <w:rFonts w:hint="eastAsia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广东省水利学会收到证书后，将于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sz w:val="32"/>
          <w:szCs w:val="32"/>
        </w:rPr>
        <w:t>个工作日内办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结，并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54" w:lineRule="exact"/>
        <w:ind w:right="53" w:rightChars="25" w:firstLine="651"/>
        <w:jc w:val="left"/>
        <w:textAlignment w:val="auto"/>
        <w:outlineLvl w:val="9"/>
        <w:rPr>
          <w:rFonts w:hint="default"/>
        </w:rPr>
      </w:pP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受理时间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：2022年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日（以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证书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寄出之日为准），逾期概不受理。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pacing w:val="-11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收件</w:t>
      </w:r>
      <w:r>
        <w:rPr>
          <w:rFonts w:eastAsia="仿宋_GB2312"/>
          <w:color w:val="auto"/>
          <w:sz w:val="32"/>
          <w:szCs w:val="32"/>
        </w:rPr>
        <w:t>地址：</w:t>
      </w:r>
      <w:r>
        <w:rPr>
          <w:rFonts w:eastAsia="仿宋_GB2312"/>
          <w:color w:val="auto"/>
          <w:spacing w:val="-11"/>
          <w:sz w:val="32"/>
          <w:szCs w:val="32"/>
        </w:rPr>
        <w:t>广州市天河区天寿路116号广东水利大厦A608室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收件人：温凤婉、郑晓玲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outlineLvl w:val="9"/>
      </w:pPr>
      <w:r>
        <w:rPr>
          <w:rFonts w:eastAsia="仿宋_GB2312"/>
          <w:color w:val="auto"/>
          <w:sz w:val="32"/>
          <w:szCs w:val="32"/>
        </w:rPr>
        <w:t>电话：020-38356339、3835600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0F39"/>
    <w:rsid w:val="0322311E"/>
    <w:rsid w:val="034C2080"/>
    <w:rsid w:val="047D4D1C"/>
    <w:rsid w:val="06152DE3"/>
    <w:rsid w:val="178C0F39"/>
    <w:rsid w:val="1A60742F"/>
    <w:rsid w:val="1DA34B87"/>
    <w:rsid w:val="34EE3FA9"/>
    <w:rsid w:val="3F2100A8"/>
    <w:rsid w:val="50291758"/>
    <w:rsid w:val="52DB6888"/>
    <w:rsid w:val="58602FF4"/>
    <w:rsid w:val="5A3C75DD"/>
    <w:rsid w:val="5E5A16E5"/>
    <w:rsid w:val="5EB216DD"/>
    <w:rsid w:val="62676189"/>
    <w:rsid w:val="67B11C36"/>
    <w:rsid w:val="6C2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2020-09-28T01:06:00Z</dcterms:created>
  <dc:creator>罗乐(发文初审)</dc:creator>
  <cp:lastModifiedBy>吴清华(签报拟稿)</cp:lastModifiedBy>
  <dcterms:modified xsi:type="dcterms:W3CDTF">2022-05-16T02:35:59Z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