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附件</w:t>
      </w:r>
    </w:p>
    <w:p>
      <w:pPr>
        <w:spacing w:line="560" w:lineRule="exac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华文细黑"/>
          <w:sz w:val="44"/>
          <w:szCs w:val="44"/>
        </w:rPr>
        <w:t>水利工程有害生物综合防治培训班</w:t>
      </w:r>
    </w:p>
    <w:p>
      <w:pPr>
        <w:spacing w:line="240" w:lineRule="atLeast"/>
        <w:jc w:val="center"/>
        <w:rPr>
          <w:rFonts w:ascii="华文细黑" w:hAnsi="华文细黑" w:eastAsia="华文细黑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华文细黑"/>
          <w:color w:val="000000"/>
          <w:kern w:val="0"/>
          <w:sz w:val="44"/>
          <w:szCs w:val="44"/>
        </w:rPr>
        <w:t>预报名回执</w:t>
      </w:r>
    </w:p>
    <w:p>
      <w:pPr>
        <w:spacing w:line="0" w:lineRule="atLeast"/>
        <w:jc w:val="center"/>
        <w:rPr>
          <w:rFonts w:hint="eastAsia" w:ascii="微软简标宋" w:hAnsi="华文细黑" w:eastAsia="微软简标宋" w:cs="宋体"/>
          <w:color w:val="000000"/>
          <w:kern w:val="0"/>
          <w:sz w:val="44"/>
          <w:szCs w:val="44"/>
        </w:rPr>
      </w:pPr>
    </w:p>
    <w:p>
      <w:pPr>
        <w:spacing w:line="440" w:lineRule="exact"/>
        <w:ind w:right="-733" w:rightChars="-34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 xml:space="preserve">                                填报时间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：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月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日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 xml:space="preserve">                                                             </w:t>
      </w:r>
    </w:p>
    <w:tbl>
      <w:tblPr>
        <w:tblStyle w:val="3"/>
        <w:tblW w:w="101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779"/>
        <w:gridCol w:w="410"/>
        <w:gridCol w:w="1013"/>
        <w:gridCol w:w="900"/>
        <w:gridCol w:w="540"/>
        <w:gridCol w:w="360"/>
        <w:gridCol w:w="872"/>
        <w:gridCol w:w="1108"/>
        <w:gridCol w:w="1642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单位全称</w:t>
            </w:r>
          </w:p>
        </w:tc>
        <w:tc>
          <w:tcPr>
            <w:tcW w:w="82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仿宋"/>
                <w:sz w:val="32"/>
                <w:szCs w:val="32"/>
                <w:lang w:bidi="ar"/>
              </w:rPr>
              <w:t>统一信用代码或纳税人识别号</w:t>
            </w:r>
          </w:p>
        </w:tc>
        <w:tc>
          <w:tcPr>
            <w:tcW w:w="54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联 系 人</w:t>
            </w:r>
          </w:p>
        </w:tc>
        <w:tc>
          <w:tcPr>
            <w:tcW w:w="23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4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联系人地址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0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职务/职称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仿宋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手机号码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……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20" w:lineRule="exact"/>
        <w:ind w:left="1" w:leftChars="-495" w:hanging="1040" w:hangingChars="325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 xml:space="preserve"> </w:t>
      </w:r>
    </w:p>
    <w:p>
      <w:pPr>
        <w:spacing w:line="320" w:lineRule="exact"/>
        <w:ind w:left="1" w:leftChars="-190" w:hanging="400" w:hangingChars="125"/>
        <w:rPr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29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bidi="ar"/>
        </w:rPr>
        <w:t>日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highlight w:val="none"/>
          <w:lang w:bidi="ar"/>
        </w:rPr>
        <w:t>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bidi="ar"/>
        </w:rPr>
        <w:t>将填写好的回执发至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电子邮箱：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gdsslxh@yeah.net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81D0D"/>
    <w:rsid w:val="0C281D0D"/>
    <w:rsid w:val="4AB9707B"/>
    <w:rsid w:val="4B9830A3"/>
    <w:rsid w:val="717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2021-03-11T01:48:00Z</dcterms:created>
  <dc:creator>温凤婉(签报内部会签)</dc:creator>
  <cp:lastModifiedBy>高翀()</cp:lastModifiedBy>
  <dcterms:modified xsi:type="dcterms:W3CDTF">2021-03-17T07:57:30Z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