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/>
          <w:color w:val="333333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广东省关于全面推行河长制湖长制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先进集体、先进个人的推荐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名单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一、全面推行河长制湖长制工作先进集体（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18个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color w:val="333333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333333"/>
          <w:sz w:val="32"/>
          <w:szCs w:val="32"/>
          <w:lang w:eastAsia="zh-CN"/>
        </w:rPr>
        <w:t>广东省水利厅河长办、广东省东江流域管理局、广东省韩江流域管理局、广东省自然资源厅国土空间生态修复处、广东省生态环境厅水生态环境处、广东省公安厅水域治安管理处、广州市河涌监测中心、深圳市宝安区水务局、珠海市水务局、佛山市水利局、韶关市水务局河湖管理科、梅州市水务局河库保护管理科、汕尾市河长办、东莞市麻涌镇河长办、江门市水利局、湛江市河长办、茂名市河长办、云浮市水务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全面推行河长制湖长制工作先进工作者（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19人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）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30"/>
        <w:gridCol w:w="6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53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333333"/>
                <w:sz w:val="32"/>
                <w:szCs w:val="32"/>
                <w:vertAlign w:val="baseline"/>
                <w:lang w:eastAsia="zh-CN"/>
              </w:rPr>
              <w:t>工作</w:t>
            </w:r>
            <w:r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eastAsia="zh-CN"/>
              </w:rPr>
              <w:t>单位</w:t>
            </w:r>
            <w:r>
              <w:rPr>
                <w:rFonts w:hint="eastAsia" w:eastAsia="仿宋_GB2312"/>
                <w:b/>
                <w:bCs/>
                <w:color w:val="333333"/>
                <w:sz w:val="32"/>
                <w:szCs w:val="32"/>
                <w:vertAlign w:val="baseline"/>
                <w:lang w:eastAsia="zh-CN"/>
              </w:rPr>
              <w:t>及</w:t>
            </w:r>
            <w:r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苏华文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广东省水利厅河长办主任、河湖管理处处长、一级调研员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陈昌权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广东省西江流域管理局一级主任科员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威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广东省北江流域管理局河长办执行副主任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杨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津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广东省住房和城乡建设厅三级主任科员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周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阳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广东省农业农村厅一级主任科员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吴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海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共青团广东省委员会一级主任科员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吴剑锋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广州市公安局食品药品与环境犯罪侦查支队三大队大队长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邓若哲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深圳市水务（集团）有限公司南山分公司经理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赖思纯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珠海市金湾区农业农村和水务局局长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何永光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佛山市顺德区住房城乡建设和水利局副局长、区河长办副主任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林采和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惠东县水利局河湖管理与水旱灾害防御股负责人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彭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炜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陆丰市水务局河湖管理股负责人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叶淦升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东莞市水务局河湖科科长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谢世华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中山市水务局市河长办常务副主任，市水务局党组书记、局长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符宗安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雷州市水务局局长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谭颖模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广东省茂名市高州市水务局股长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欧阳俊杰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清远市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连州市水利局局长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翁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浩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潮州市水务局河湖管理科科长、一级主任科员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何勇彬</w:t>
            </w:r>
          </w:p>
        </w:tc>
        <w:tc>
          <w:tcPr>
            <w:tcW w:w="659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eastAsia="zh-CN"/>
              </w:rPr>
              <w:t>揭阳市水利局四级主任科员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三、优秀河（湖）长（16人）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15"/>
        <w:gridCol w:w="4935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9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164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333333"/>
                <w:sz w:val="32"/>
                <w:szCs w:val="32"/>
                <w:vertAlign w:val="baseline"/>
                <w:lang w:val="en-US" w:eastAsia="zh-CN"/>
              </w:rPr>
              <w:t>身份标识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徐绮梨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广州市黄埔区南岗街南岗社区党委书记、居委会主任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潘正焕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中共广州市增城区石滩镇委员会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于  丽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深圳市民治社区党委书记、工作站站长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李志平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珠海市横琴新区管委会副主任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县级河长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张嘉慧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中共汕头市潮南区成田镇党委书记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梁耀斌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中共佛山市高明区委副书记、区长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县级河长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朱新玉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中共乐昌市长来镇党委书记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万志明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韶关市仁化县董塘镇党委书记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蓝永晓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河源市源城区埔前镇党委副书记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古</w:t>
            </w:r>
            <w:r>
              <w:rPr>
                <w:rFonts w:hint="eastAsia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健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梅州市梅县区丙村镇党委副书记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谢福海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江门台山市四九镇党委书记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邝伟文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江门市鹤山市址山镇党委副书记、镇长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余旭斌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阳江市阳东区那龙镇党委书记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张剑斌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茂名市电白区林头镇党委书记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梁信文</w:t>
            </w:r>
          </w:p>
        </w:tc>
        <w:tc>
          <w:tcPr>
            <w:tcW w:w="49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中共吴川市吴阳镇党委书记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2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333333"/>
                <w:sz w:val="32"/>
                <w:szCs w:val="32"/>
                <w:vertAlign w:val="baseline"/>
                <w:lang w:val="en-US" w:eastAsia="zh-CN"/>
              </w:rPr>
              <w:t>徐如海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肇庆市怀集县诗洞镇人大主席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theme="minorBidi"/>
                <w:color w:val="333333"/>
                <w:kern w:val="0"/>
                <w:sz w:val="32"/>
                <w:szCs w:val="32"/>
                <w:vertAlign w:val="baseline"/>
                <w:lang w:val="en-US" w:eastAsia="zh-CN" w:bidi="ar"/>
              </w:rPr>
              <w:t>乡级河长</w:t>
            </w:r>
          </w:p>
        </w:tc>
      </w:tr>
    </w:tbl>
    <w:p>
      <w:pPr>
        <w:spacing w:line="572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19A0"/>
    <w:multiLevelType w:val="singleLevel"/>
    <w:tmpl w:val="5FDF19A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E7E32"/>
    <w:rsid w:val="1ABE6B38"/>
    <w:rsid w:val="24F86DAD"/>
    <w:rsid w:val="27EE7E32"/>
    <w:rsid w:val="405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2020-12-20T09:57:00Z</dcterms:created>
  <dc:creator>蔡桂煌()</dc:creator>
  <cp:lastModifiedBy>蔡桂煌()</cp:lastModifiedBy>
  <dcterms:modified xsi:type="dcterms:W3CDTF">2020-12-28T03:12:27Z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