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22" w:rsidRDefault="00017922" w:rsidP="00017922">
      <w:pPr>
        <w:pStyle w:val="ab"/>
        <w:jc w:val="left"/>
        <w:rPr>
          <w:snapToGrid w:val="0"/>
          <w:kern w:val="0"/>
        </w:rPr>
      </w:pPr>
      <w:bookmarkStart w:id="0" w:name="_Toc10465386"/>
      <w:r>
        <w:rPr>
          <w:snapToGrid w:val="0"/>
          <w:kern w:val="0"/>
        </w:rPr>
        <w:t>附</w:t>
      </w:r>
      <w:r>
        <w:rPr>
          <w:rFonts w:hint="eastAsia"/>
          <w:snapToGrid w:val="0"/>
          <w:kern w:val="0"/>
        </w:rPr>
        <w:t>件</w:t>
      </w:r>
      <w:r w:rsidR="000B5FF0">
        <w:rPr>
          <w:rFonts w:hint="eastAsia"/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 xml:space="preserve">: </w:t>
      </w:r>
      <w:r>
        <w:rPr>
          <w:snapToGrid w:val="0"/>
          <w:kern w:val="0"/>
        </w:rPr>
        <w:t>生活用水调查表</w:t>
      </w:r>
      <w:bookmarkEnd w:id="0"/>
    </w:p>
    <w:p w:rsidR="00017922" w:rsidRDefault="00017922" w:rsidP="00017922">
      <w:pPr>
        <w:spacing w:line="380" w:lineRule="exact"/>
        <w:ind w:leftChars="1219" w:left="2560" w:rightChars="-7" w:right="-15"/>
        <w:rPr>
          <w:rFonts w:asciiTheme="majorEastAsia" w:eastAsiaTheme="majorEastAsia" w:hAnsiTheme="majorEastAsia" w:cs="微软雅黑"/>
        </w:rPr>
      </w:pPr>
      <w:r>
        <w:rPr>
          <w:rFonts w:asciiTheme="majorEastAsia" w:eastAsiaTheme="majorEastAsia" w:hAnsiTheme="majorEastAsia" w:cs="微软雅黑"/>
          <w:position w:val="-4"/>
        </w:rPr>
        <w:t>机</w:t>
      </w:r>
      <w:r>
        <w:rPr>
          <w:rFonts w:asciiTheme="majorEastAsia" w:eastAsiaTheme="majorEastAsia" w:hAnsiTheme="majorEastAsia" w:cs="微软雅黑"/>
          <w:spacing w:val="5"/>
          <w:position w:val="-4"/>
        </w:rPr>
        <w:t>关</w:t>
      </w:r>
      <w:r>
        <w:rPr>
          <w:rFonts w:asciiTheme="majorEastAsia" w:eastAsiaTheme="majorEastAsia" w:hAnsiTheme="majorEastAsia" w:cs="微软雅黑"/>
          <w:position w:val="-4"/>
        </w:rPr>
        <w:t>用水定额调</w:t>
      </w:r>
      <w:r>
        <w:rPr>
          <w:rFonts w:asciiTheme="majorEastAsia" w:eastAsiaTheme="majorEastAsia" w:hAnsiTheme="majorEastAsia" w:cs="微软雅黑"/>
          <w:spacing w:val="5"/>
          <w:position w:val="-4"/>
        </w:rPr>
        <w:t>查表</w:t>
      </w:r>
    </w:p>
    <w:p w:rsidR="00017922" w:rsidRDefault="00017922" w:rsidP="00017922">
      <w:pPr>
        <w:spacing w:before="4" w:line="110" w:lineRule="exact"/>
        <w:rPr>
          <w:rFonts w:ascii="华文仿宋" w:eastAsia="华文仿宋" w:hAnsi="华文仿宋"/>
          <w:sz w:val="11"/>
          <w:szCs w:val="11"/>
        </w:rPr>
      </w:pPr>
    </w:p>
    <w:tbl>
      <w:tblPr>
        <w:tblW w:w="8662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4"/>
        <w:gridCol w:w="1312"/>
        <w:gridCol w:w="1444"/>
        <w:gridCol w:w="1129"/>
        <w:gridCol w:w="315"/>
        <w:gridCol w:w="1444"/>
        <w:gridCol w:w="113"/>
        <w:gridCol w:w="1331"/>
      </w:tblGrid>
      <w:tr w:rsidR="00017922" w:rsidTr="000374E8">
        <w:trPr>
          <w:trHeight w:hRule="exact" w:val="75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单位名称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起讫时间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 w:line="240" w:lineRule="exact"/>
              <w:ind w:left="623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年</w:t>
            </w:r>
            <w:r>
              <w:rPr>
                <w:rFonts w:asciiTheme="minorEastAsia" w:hAnsiTheme="minorEastAsia" w:cs="微软雅黑"/>
                <w:szCs w:val="21"/>
              </w:rPr>
              <w:tab/>
              <w:t>月</w:t>
            </w:r>
            <w:r>
              <w:rPr>
                <w:rFonts w:asciiTheme="minorEastAsia" w:hAnsiTheme="minorEastAsia" w:cs="微软雅黑"/>
                <w:szCs w:val="21"/>
              </w:rPr>
              <w:tab/>
              <w:t>至</w:t>
            </w:r>
            <w:r>
              <w:rPr>
                <w:rFonts w:asciiTheme="minorEastAsia" w:hAnsiTheme="minorEastAsia" w:cs="微软雅黑"/>
                <w:szCs w:val="21"/>
              </w:rPr>
              <w:tab/>
              <w:t>年</w:t>
            </w:r>
            <w:r>
              <w:rPr>
                <w:rFonts w:asciiTheme="minorEastAsia" w:hAnsiTheme="min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单位地址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填报部门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职工人数①</w:t>
            </w:r>
            <w:r>
              <w:rPr>
                <w:rFonts w:asciiTheme="minorEastAsia" w:hAnsiTheme="minorEastAsia"/>
                <w:spacing w:val="-2"/>
                <w:szCs w:val="21"/>
              </w:rPr>
              <w:t>+</w:t>
            </w:r>
            <w:r>
              <w:rPr>
                <w:rFonts w:asciiTheme="minorEastAsia" w:hAnsiTheme="minorEastAsia" w:cs="微软雅黑"/>
                <w:szCs w:val="21"/>
              </w:rPr>
              <w:t>②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right="8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在编职工①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right="8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人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非在编职工</w:t>
            </w:r>
            <w:r>
              <w:rPr>
                <w:rFonts w:asciiTheme="minorEastAsia" w:hAnsiTheme="minorEastAsia" w:cs="微软雅黑" w:hint="eastAsia"/>
                <w:szCs w:val="21"/>
              </w:rPr>
              <w:t>及来访流动人员</w:t>
            </w:r>
            <w:r>
              <w:rPr>
                <w:rFonts w:asciiTheme="minorEastAsia" w:hAnsiTheme="minorEastAsia" w:cs="微软雅黑"/>
                <w:szCs w:val="21"/>
              </w:rPr>
              <w:t>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right="85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建筑年代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 w:line="240" w:lineRule="exact"/>
              <w:ind w:left="364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/>
                <w:spacing w:val="-3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20 </w:t>
            </w:r>
            <w:r>
              <w:rPr>
                <w:rFonts w:asciiTheme="minorEastAsia" w:hAnsiTheme="minorEastAsia" w:cs="微软雅黑"/>
                <w:szCs w:val="21"/>
              </w:rPr>
              <w:t>世纪</w:t>
            </w:r>
            <w:r>
              <w:rPr>
                <w:rFonts w:asciiTheme="minorEastAsia" w:hAnsiTheme="minorEastAsia"/>
                <w:szCs w:val="21"/>
              </w:rPr>
              <w:t xml:space="preserve">80 </w:t>
            </w:r>
            <w:r>
              <w:rPr>
                <w:rFonts w:asciiTheme="minorEastAsia" w:hAnsiTheme="minorEastAsia" w:cs="微软雅黑"/>
                <w:szCs w:val="21"/>
              </w:rPr>
              <w:t>年</w:t>
            </w:r>
            <w:r>
              <w:rPr>
                <w:rFonts w:asciiTheme="minorEastAsia" w:hAnsiTheme="minorEastAsia" w:cs="微软雅黑"/>
                <w:spacing w:val="-5"/>
                <w:szCs w:val="21"/>
              </w:rPr>
              <w:t>代</w:t>
            </w:r>
            <w:r>
              <w:rPr>
                <w:rFonts w:asciiTheme="minorEastAsia" w:hAnsiTheme="minorEastAsia" w:cs="微软雅黑"/>
                <w:szCs w:val="21"/>
              </w:rPr>
              <w:t>前</w:t>
            </w:r>
            <w:r>
              <w:rPr>
                <w:rFonts w:asciiTheme="minorEastAsia" w:hAnsiTheme="minorEastAsia" w:cs="微软雅黑"/>
                <w:szCs w:val="21"/>
              </w:rPr>
              <w:tab/>
            </w:r>
            <w:r>
              <w:rPr>
                <w:rFonts w:asciiTheme="minorEastAsia" w:hAnsiTheme="minorEastAsia"/>
                <w:spacing w:val="-3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20 </w:t>
            </w:r>
            <w:r>
              <w:rPr>
                <w:rFonts w:asciiTheme="minorEastAsia" w:hAnsiTheme="minorEastAsia" w:cs="微软雅黑"/>
                <w:szCs w:val="21"/>
              </w:rPr>
              <w:t>世纪</w:t>
            </w:r>
            <w:r>
              <w:rPr>
                <w:rFonts w:asciiTheme="minorEastAsia" w:hAnsiTheme="minorEastAsia"/>
                <w:spacing w:val="-5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 xml:space="preserve">0 </w:t>
            </w:r>
            <w:r>
              <w:rPr>
                <w:rFonts w:asciiTheme="minorEastAsia" w:hAnsiTheme="minorEastAsia" w:cs="微软雅黑"/>
                <w:szCs w:val="21"/>
              </w:rPr>
              <w:t>年代</w:t>
            </w:r>
            <w:r>
              <w:rPr>
                <w:rFonts w:asciiTheme="minorEastAsia" w:hAnsiTheme="minorEastAsia" w:cs="微软雅黑"/>
                <w:szCs w:val="21"/>
              </w:rPr>
              <w:tab/>
            </w:r>
            <w:r>
              <w:rPr>
                <w:rFonts w:asciiTheme="minorEastAsia" w:hAnsiTheme="minorEastAsia"/>
                <w:spacing w:val="-3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20</w:t>
            </w:r>
            <w:r>
              <w:rPr>
                <w:rFonts w:asciiTheme="minorEastAsia" w:hAnsiTheme="minorEastAsia" w:cs="微软雅黑"/>
                <w:szCs w:val="21"/>
              </w:rPr>
              <w:t>世纪</w:t>
            </w:r>
            <w:r>
              <w:rPr>
                <w:rFonts w:asciiTheme="minorEastAsia" w:hAnsiTheme="minorEastAsia"/>
                <w:szCs w:val="21"/>
              </w:rPr>
              <w:t>90</w:t>
            </w:r>
            <w:r>
              <w:rPr>
                <w:rFonts w:asciiTheme="minorEastAsia" w:hAnsiTheme="minorEastAsia" w:cs="微软雅黑"/>
                <w:szCs w:val="21"/>
              </w:rPr>
              <w:t>年代</w:t>
            </w:r>
            <w:r>
              <w:rPr>
                <w:rFonts w:asciiTheme="minorEastAsia" w:hAnsiTheme="minorEastAsia" w:cs="微软雅黑"/>
                <w:szCs w:val="21"/>
              </w:rPr>
              <w:tab/>
            </w:r>
            <w:r>
              <w:rPr>
                <w:rFonts w:asciiTheme="minorEastAsia" w:hAnsiTheme="minorEastAsia"/>
                <w:spacing w:val="-3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21 </w:t>
            </w:r>
            <w:r>
              <w:rPr>
                <w:rFonts w:asciiTheme="minorEastAsia" w:hAnsiTheme="min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中水处理</w:t>
            </w:r>
            <w:r>
              <w:rPr>
                <w:rFonts w:asciiTheme="minorEastAsia" w:hAnsiTheme="minorEastAsia" w:cs="微软雅黑"/>
                <w:spacing w:val="-5"/>
                <w:szCs w:val="21"/>
              </w:rPr>
              <w:t>能</w:t>
            </w:r>
            <w:r>
              <w:rPr>
                <w:rFonts w:asciiTheme="minorEastAsia" w:hAnsiTheme="minorEastAsia" w:cs="微软雅黑"/>
                <w:szCs w:val="21"/>
              </w:rPr>
              <w:t>力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5" w:line="240" w:lineRule="exact"/>
              <w:ind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pacing w:val="-6"/>
                <w:szCs w:val="21"/>
              </w:rPr>
              <w:t>m</w:t>
            </w:r>
            <w:r>
              <w:rPr>
                <w:rFonts w:asciiTheme="minorEastAsia" w:hAnsiTheme="minorEastAsia"/>
                <w:spacing w:val="2"/>
                <w:w w:val="99"/>
                <w:position w:val="10"/>
                <w:szCs w:val="21"/>
              </w:rPr>
              <w:t>3</w:t>
            </w:r>
            <w:r>
              <w:rPr>
                <w:rFonts w:asciiTheme="minorEastAsia" w:hAnsiTheme="minorEastAsia"/>
                <w:spacing w:val="4"/>
                <w:szCs w:val="21"/>
              </w:rPr>
              <w:t>/d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253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中水利用量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供暖方式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tabs>
                <w:tab w:val="left" w:pos="1280"/>
              </w:tabs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/>
                <w:spacing w:val="-3"/>
                <w:szCs w:val="21"/>
              </w:rPr>
              <w:t>□</w:t>
            </w:r>
            <w:r>
              <w:rPr>
                <w:rFonts w:asciiTheme="minorEastAsia" w:hAnsiTheme="minorEastAsia" w:cs="微软雅黑"/>
                <w:szCs w:val="21"/>
              </w:rPr>
              <w:t>市政集中</w:t>
            </w:r>
            <w:r>
              <w:rPr>
                <w:rFonts w:asciiTheme="minorEastAsia" w:hAnsiTheme="minorEastAsia" w:cs="微软雅黑"/>
                <w:szCs w:val="21"/>
              </w:rPr>
              <w:tab/>
            </w:r>
            <w:r>
              <w:rPr>
                <w:rFonts w:asciiTheme="minorEastAsia" w:hAnsiTheme="minorEastAsia"/>
                <w:spacing w:val="-3"/>
                <w:szCs w:val="21"/>
              </w:rPr>
              <w:t>□</w:t>
            </w:r>
            <w:r>
              <w:rPr>
                <w:rFonts w:asciiTheme="minorEastAsia" w:hAnsiTheme="minorEastAsia" w:cs="微软雅黑"/>
                <w:szCs w:val="21"/>
              </w:rPr>
              <w:t>自建锅炉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供冷方式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tabs>
                <w:tab w:val="left" w:pos="1280"/>
              </w:tabs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/>
                <w:spacing w:val="-3"/>
                <w:szCs w:val="21"/>
              </w:rPr>
              <w:t>□</w:t>
            </w:r>
            <w:r>
              <w:rPr>
                <w:rFonts w:asciiTheme="minorEastAsia" w:hAnsiTheme="minorEastAsia" w:cs="微软雅黑"/>
                <w:szCs w:val="21"/>
              </w:rPr>
              <w:t>中央空调</w:t>
            </w:r>
            <w:r>
              <w:rPr>
                <w:rFonts w:asciiTheme="minorEastAsia" w:hAnsiTheme="minorEastAsia" w:cs="微软雅黑"/>
                <w:szCs w:val="21"/>
              </w:rPr>
              <w:tab/>
            </w:r>
            <w:r>
              <w:rPr>
                <w:rFonts w:asciiTheme="minorEastAsia" w:hAnsiTheme="minorEastAsia"/>
                <w:spacing w:val="-3"/>
                <w:szCs w:val="21"/>
              </w:rPr>
              <w:t>□</w:t>
            </w:r>
            <w:r>
              <w:rPr>
                <w:rFonts w:asciiTheme="minorEastAsia" w:hAnsiTheme="minorEastAsia" w:cs="微软雅黑"/>
                <w:szCs w:val="21"/>
              </w:rPr>
              <w:t>非中央</w:t>
            </w:r>
            <w:r>
              <w:rPr>
                <w:rFonts w:asciiTheme="minorEastAsia" w:hAnsiTheme="min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758"/>
        </w:trPr>
        <w:tc>
          <w:tcPr>
            <w:tcW w:w="2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ind w:left="1168" w:right="1148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面积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总建筑面积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总占地面积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</w:tr>
      <w:tr w:rsidR="00017922" w:rsidTr="000374E8">
        <w:trPr>
          <w:trHeight w:hRule="exact" w:val="758"/>
        </w:trPr>
        <w:tc>
          <w:tcPr>
            <w:tcW w:w="28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办公区面积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绿化面积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</w:tr>
      <w:tr w:rsidR="00017922" w:rsidTr="000374E8">
        <w:trPr>
          <w:trHeight w:hRule="exact" w:val="758"/>
        </w:trPr>
        <w:tc>
          <w:tcPr>
            <w:tcW w:w="28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供暖面积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供冷面积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总取水量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ind w:right="8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取水量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ind w:right="8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办公区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食堂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浴室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绿化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空调补水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758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0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其它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808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" w:line="240" w:lineRule="exact"/>
              <w:ind w:left="105" w:right="-2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/>
                <w:szCs w:val="21"/>
              </w:rPr>
              <w:t>外供水</w:t>
            </w:r>
          </w:p>
        </w:tc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22" w:rsidRDefault="00017922" w:rsidP="000374E8">
            <w:pPr>
              <w:spacing w:before="74" w:line="240" w:lineRule="exact"/>
              <w:ind w:right="8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</w:tr>
    </w:tbl>
    <w:p w:rsidR="00017922" w:rsidRDefault="00017922" w:rsidP="00017922">
      <w:pPr>
        <w:spacing w:before="4"/>
        <w:rPr>
          <w:rFonts w:ascii="华文仿宋" w:eastAsia="华文仿宋" w:hAnsi="华文仿宋"/>
          <w:sz w:val="11"/>
          <w:szCs w:val="11"/>
        </w:rPr>
      </w:pP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/>
          <w:position w:val="-3"/>
          <w:szCs w:val="21"/>
        </w:rPr>
        <w:lastRenderedPageBreak/>
        <w:t>宾</w:t>
      </w:r>
      <w:r>
        <w:rPr>
          <w:rFonts w:asciiTheme="majorEastAsia" w:eastAsiaTheme="majorEastAsia" w:hAnsiTheme="majorEastAsia" w:cs="微软雅黑"/>
          <w:spacing w:val="5"/>
          <w:position w:val="-3"/>
          <w:szCs w:val="21"/>
        </w:rPr>
        <w:t>馆</w:t>
      </w:r>
      <w:r>
        <w:rPr>
          <w:rFonts w:asciiTheme="majorEastAsia" w:eastAsiaTheme="majorEastAsia" w:hAnsiTheme="majorEastAsia" w:cs="微软雅黑"/>
          <w:position w:val="-3"/>
          <w:szCs w:val="21"/>
        </w:rPr>
        <w:t>用水定额调</w:t>
      </w:r>
      <w:r>
        <w:rPr>
          <w:rFonts w:asciiTheme="majorEastAsia" w:eastAsiaTheme="majorEastAsia" w:hAnsiTheme="majorEastAsia" w:cs="微软雅黑"/>
          <w:spacing w:val="5"/>
          <w:position w:val="-3"/>
          <w:szCs w:val="21"/>
        </w:rPr>
        <w:t>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Cs w:val="21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宾馆名称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宾馆地址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等级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tabs>
                <w:tab w:val="left" w:pos="1280"/>
                <w:tab w:val="left" w:pos="2460"/>
                <w:tab w:val="left" w:pos="3620"/>
                <w:tab w:val="left" w:pos="4800"/>
                <w:tab w:val="left" w:pos="59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一星级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二星级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三星级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四星级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8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五星级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无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职工人数①</w:t>
            </w:r>
            <w:r>
              <w:rPr>
                <w:rFonts w:asciiTheme="majorEastAsia" w:eastAsiaTheme="majorEastAsia" w:hAnsiTheme="majorEastAsia"/>
                <w:spacing w:val="-2"/>
                <w:szCs w:val="21"/>
              </w:rPr>
              <w:t>+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客房数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床位数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床位出租率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line="11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ind w:right="86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</w:tr>
      <w:tr w:rsidR="00017922" w:rsidTr="000374E8">
        <w:trPr>
          <w:trHeight w:hRule="exact" w:val="57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总营业额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757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单位床位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取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水量③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/</w:t>
            </w:r>
            <w:r>
              <w:rPr>
                <w:rFonts w:asciiTheme="majorEastAsia" w:eastAsiaTheme="majorEastAsia" w:hAnsiTheme="majorEastAsia"/>
                <w:spacing w:val="-2"/>
                <w:szCs w:val="21"/>
              </w:rPr>
              <w:t>(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①</w:t>
            </w:r>
            <w:r>
              <w:rPr>
                <w:rFonts w:asciiTheme="majorEastAsia" w:eastAsiaTheme="majorEastAsia" w:hAnsiTheme="majorEastAsia"/>
                <w:spacing w:val="2"/>
                <w:szCs w:val="21"/>
              </w:rPr>
              <w:t>+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②</w:t>
            </w:r>
            <w:r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right="85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szCs w:val="21"/>
              </w:rPr>
              <w:t xml:space="preserve">     m</w:t>
            </w:r>
            <w:r>
              <w:rPr>
                <w:rFonts w:asciiTheme="majorEastAsia" w:eastAsiaTheme="majorEastAsia" w:hAnsiTheme="majorEastAsia"/>
                <w:spacing w:val="-6"/>
                <w:szCs w:val="21"/>
                <w:vertAlign w:val="superscript"/>
              </w:rPr>
              <w:t>3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床</w:t>
            </w:r>
          </w:p>
        </w:tc>
      </w:tr>
      <w:tr w:rsidR="00017922" w:rsidTr="000374E8">
        <w:trPr>
          <w:trHeight w:hRule="exact" w:val="80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-1563" w:right="-20" w:firstLineChars="944" w:firstLine="1926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61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5"/>
              <w:ind w:right="7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w w:val="99"/>
                <w:position w:val="10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253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Cs w:val="21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before="3"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center"/>
              <w:rPr>
                <w:rFonts w:asciiTheme="majorEastAsia" w:eastAsiaTheme="majorEastAsia" w:hAnsiTheme="majorEastAsia"/>
                <w:szCs w:val="21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写字楼面积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公寓楼面积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before="4"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1" w:line="13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ind w:right="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Cs w:val="21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3" w:line="11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宾馆取水量③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ind w:right="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Cs w:val="21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客房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餐厅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职工食堂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职工浴室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洗衣房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游泳池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0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公寓取水量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946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  <w:p w:rsidR="00017922" w:rsidRDefault="00017922" w:rsidP="000374E8">
            <w:pPr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szCs w:val="21"/>
              </w:rPr>
              <w:t>写字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楼取水量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10" w:line="1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7922" w:rsidRDefault="00017922" w:rsidP="000374E8">
            <w:pPr>
              <w:ind w:right="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 w:hint="eastAsia"/>
                <w:spacing w:val="-6"/>
                <w:position w:val="-10"/>
                <w:szCs w:val="21"/>
                <w:vertAlign w:val="superscript"/>
              </w:rPr>
              <w:t>3</w:t>
            </w:r>
          </w:p>
        </w:tc>
      </w:tr>
    </w:tbl>
    <w:p w:rsidR="00017922" w:rsidRDefault="00017922" w:rsidP="00017922">
      <w:pPr>
        <w:spacing w:before="8" w:line="170" w:lineRule="exact"/>
        <w:rPr>
          <w:rFonts w:ascii="华文仿宋" w:eastAsia="华文仿宋" w:hAnsi="华文仿宋"/>
          <w:sz w:val="17"/>
          <w:szCs w:val="17"/>
        </w:rPr>
      </w:pPr>
    </w:p>
    <w:p w:rsidR="00017922" w:rsidRDefault="00017922" w:rsidP="00017922">
      <w:pPr>
        <w:spacing w:before="7" w:line="140" w:lineRule="exact"/>
        <w:rPr>
          <w:rFonts w:ascii="华文仿宋" w:eastAsia="华文仿宋" w:hAnsi="华文仿宋"/>
          <w:sz w:val="14"/>
          <w:szCs w:val="14"/>
        </w:rPr>
      </w:pPr>
      <w:r>
        <w:rPr>
          <w:rFonts w:ascii="华文仿宋" w:eastAsia="华文仿宋" w:hAnsi="华文仿宋"/>
          <w:w w:val="101"/>
          <w:sz w:val="18"/>
          <w:szCs w:val="18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学校用水定额调查表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750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1"/>
        <w:gridCol w:w="1421"/>
        <w:gridCol w:w="168"/>
        <w:gridCol w:w="1445"/>
        <w:gridCol w:w="1656"/>
        <w:gridCol w:w="1219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学校名称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tabs>
                <w:tab w:val="left" w:pos="1080"/>
                <w:tab w:val="left" w:pos="1500"/>
                <w:tab w:val="left" w:pos="2120"/>
                <w:tab w:val="left" w:pos="2540"/>
              </w:tabs>
              <w:spacing w:before="7"/>
              <w:ind w:left="661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学校地址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学校类别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tabs>
                <w:tab w:val="left" w:pos="2140"/>
                <w:tab w:val="left" w:pos="4260"/>
                <w:tab w:val="left" w:pos="6180"/>
              </w:tabs>
              <w:spacing w:before="2"/>
              <w:ind w:left="45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普通高等学校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其它高等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教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育学校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普通中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等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学校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小学</w:t>
            </w:r>
          </w:p>
        </w:tc>
      </w:tr>
      <w:tr w:rsidR="00017922" w:rsidTr="000374E8">
        <w:trPr>
          <w:trHeight w:hRule="exact" w:val="63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tabs>
                <w:tab w:val="left" w:pos="2540"/>
                <w:tab w:val="left" w:pos="4300"/>
                <w:tab w:val="left" w:pos="6060"/>
              </w:tabs>
              <w:spacing w:before="7"/>
              <w:ind w:left="589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5"/>
              <w:ind w:right="71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277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8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46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学校面积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学校人数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教职工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946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256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教学区建筑面积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1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9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学生</w:t>
            </w:r>
          </w:p>
          <w:p w:rsidR="00017922" w:rsidRDefault="00017922" w:rsidP="000374E8">
            <w:pPr>
              <w:spacing w:before="21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pacing w:val="5"/>
                <w:sz w:val="15"/>
                <w:szCs w:val="15"/>
              </w:rPr>
              <w:t>②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③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18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住宿生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写字楼面积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走读生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3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ind w:left="46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宾馆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床位数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床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留学生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③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8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5"/>
              <w:rPr>
                <w:rFonts w:asciiTheme="majorEastAsia" w:eastAsiaTheme="majorEastAsia" w:hAnsiTheme="majorEastAsia"/>
                <w:sz w:val="13"/>
                <w:szCs w:val="13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3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学校取水量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教学楼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图书馆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运动场地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学生</w:t>
            </w:r>
            <w:r>
              <w:rPr>
                <w:rFonts w:asciiTheme="majorEastAsia" w:eastAsiaTheme="majorEastAsia" w:hAnsiTheme="majorEastAsia" w:cs="微软雅黑"/>
                <w:spacing w:val="-29"/>
                <w:szCs w:val="21"/>
              </w:rPr>
              <w:t>、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教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工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宿舍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食堂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开水房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宾馆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写字楼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2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居民区取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量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注：学校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面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积中的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教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学区包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括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教学楼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、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办公楼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、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图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书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馆。</w:t>
            </w:r>
          </w:p>
        </w:tc>
      </w:tr>
    </w:tbl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</w:p>
    <w:p w:rsidR="00017922" w:rsidRDefault="00017922" w:rsidP="00017922">
      <w:pPr>
        <w:ind w:leftChars="1144" w:left="2402" w:rightChars="-7" w:right="-15"/>
        <w:rPr>
          <w:rFonts w:ascii="华文仿宋" w:eastAsia="华文仿宋" w:hAnsi="华文仿宋"/>
          <w:w w:val="101"/>
          <w:sz w:val="18"/>
          <w:szCs w:val="18"/>
        </w:rPr>
      </w:pPr>
      <w:r>
        <w:rPr>
          <w:rFonts w:ascii="华文仿宋" w:eastAsia="华文仿宋" w:hAnsi="华文仿宋"/>
          <w:w w:val="101"/>
          <w:sz w:val="18"/>
          <w:szCs w:val="18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医院用水定额调查表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52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"/>
        <w:gridCol w:w="1296"/>
        <w:gridCol w:w="1425"/>
        <w:gridCol w:w="1426"/>
        <w:gridCol w:w="1425"/>
        <w:gridCol w:w="1426"/>
      </w:tblGrid>
      <w:tr w:rsidR="00017922" w:rsidTr="000374E8">
        <w:trPr>
          <w:trHeight w:hRule="exact" w:val="5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医院名称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5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医院地址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115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医院等级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700"/>
                <w:tab w:val="left" w:pos="3300"/>
              </w:tabs>
              <w:spacing w:line="284" w:lineRule="exact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一级甲等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一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乙等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一级丙等</w:t>
            </w:r>
          </w:p>
          <w:p w:rsidR="00017922" w:rsidRDefault="00017922" w:rsidP="000374E8">
            <w:pPr>
              <w:tabs>
                <w:tab w:val="left" w:pos="1700"/>
                <w:tab w:val="left" w:pos="3300"/>
              </w:tabs>
              <w:spacing w:line="312" w:lineRule="exact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position w:val="-1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>二级甲等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position w:val="-1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>二</w:t>
            </w:r>
            <w:r>
              <w:rPr>
                <w:rFonts w:asciiTheme="majorEastAsia" w:eastAsiaTheme="majorEastAsia" w:hAnsiTheme="majorEastAsia" w:cs="微软雅黑"/>
                <w:spacing w:val="-5"/>
                <w:position w:val="-1"/>
                <w:szCs w:val="21"/>
              </w:rPr>
              <w:t>级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>乙等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position w:val="-1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>二级丙等</w:t>
            </w:r>
          </w:p>
          <w:p w:rsidR="00017922" w:rsidRDefault="00017922" w:rsidP="000374E8">
            <w:pPr>
              <w:tabs>
                <w:tab w:val="left" w:pos="1700"/>
                <w:tab w:val="left" w:pos="3300"/>
                <w:tab w:val="left" w:pos="4880"/>
              </w:tabs>
              <w:spacing w:line="312" w:lineRule="exact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position w:val="-1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>三级甲等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position w:val="-1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>三</w:t>
            </w:r>
            <w:r>
              <w:rPr>
                <w:rFonts w:asciiTheme="majorEastAsia" w:eastAsiaTheme="majorEastAsia" w:hAnsiTheme="majorEastAsia" w:cs="微软雅黑"/>
                <w:spacing w:val="-5"/>
                <w:position w:val="-1"/>
                <w:szCs w:val="21"/>
              </w:rPr>
              <w:t>级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>乙等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position w:val="-1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>三级丙等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position w:val="-1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position w:val="-1"/>
                <w:szCs w:val="21"/>
              </w:rPr>
              <w:t>三级特等</w:t>
            </w:r>
          </w:p>
        </w:tc>
      </w:tr>
      <w:tr w:rsidR="00017922" w:rsidTr="000374E8">
        <w:trPr>
          <w:trHeight w:hRule="exact" w:val="5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医院属性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  <w:tab w:val="left" w:pos="2460"/>
                <w:tab w:val="left" w:pos="4060"/>
                <w:tab w:val="left" w:pos="564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综合医院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专科医院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诊所、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医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务室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疾病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防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治机构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</w:tr>
      <w:tr w:rsidR="00017922" w:rsidTr="000374E8">
        <w:trPr>
          <w:trHeight w:hRule="exact" w:val="5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5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5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门诊量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546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万人次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床位数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床位占用率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ind w:right="86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</w:tr>
      <w:tr w:rsidR="00017922" w:rsidTr="000374E8">
        <w:trPr>
          <w:trHeight w:hRule="exact" w:val="5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393"/>
        </w:trPr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4"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总占地面积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393"/>
        </w:trPr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门诊部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住院部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393"/>
        </w:trPr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科研部门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职工宿舍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393"/>
        </w:trPr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学生宿舍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398"/>
        </w:trPr>
        <w:tc>
          <w:tcPr>
            <w:tcW w:w="2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11"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1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12" w:line="28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4"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门诊部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住院部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科研部门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职工宿舍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学生宿舍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洗衣房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食堂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浴室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锅炉补水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8"/>
        </w:trPr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393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84" w:lineRule="exact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74" w:lineRule="exact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position w:val="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</w:p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  <w:r>
        <w:rPr>
          <w:rFonts w:asciiTheme="majorEastAsia" w:eastAsiaTheme="majorEastAsia" w:hAnsiTheme="majorEastAsia" w:cs="微软雅黑"/>
          <w:position w:val="-3"/>
        </w:rPr>
        <w:lastRenderedPageBreak/>
        <w:t>餐饮用水定额调查表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74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299"/>
        <w:gridCol w:w="1429"/>
        <w:gridCol w:w="1429"/>
        <w:gridCol w:w="1429"/>
        <w:gridCol w:w="1429"/>
      </w:tblGrid>
      <w:tr w:rsidR="00017922" w:rsidTr="000374E8">
        <w:trPr>
          <w:trHeight w:hRule="exact"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等级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  <w:tab w:val="left" w:pos="2460"/>
                <w:tab w:val="left" w:pos="3620"/>
                <w:tab w:val="left" w:pos="4800"/>
                <w:tab w:val="left" w:pos="59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一星级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二星级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三星级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四星级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8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五星级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无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757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餐位数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个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包间数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间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71"/>
        </w:trPr>
        <w:tc>
          <w:tcPr>
            <w:tcW w:w="2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3" w:line="28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营业面积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1"/>
        </w:trPr>
        <w:tc>
          <w:tcPr>
            <w:tcW w:w="28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厨房面积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1"/>
        </w:trPr>
        <w:tc>
          <w:tcPr>
            <w:tcW w:w="28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9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厨房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1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before="9" w:line="140" w:lineRule="exact"/>
        <w:rPr>
          <w:rFonts w:ascii="华文仿宋" w:eastAsia="华文仿宋" w:hAnsi="华文仿宋"/>
          <w:sz w:val="14"/>
          <w:szCs w:val="14"/>
        </w:rPr>
      </w:pP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t>一般商业用水定额调查表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757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日营业时间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ind w:right="75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主营商品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5"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3" w:line="28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10" w:line="1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</w:p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综合商业用水定额调查表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757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日营业时间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ind w:right="75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left="911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</w:tr>
      <w:tr w:rsidR="00017922" w:rsidTr="000374E8">
        <w:trPr>
          <w:trHeight w:hRule="exact" w:val="5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right="71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25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餐厅面积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影剧院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体育设施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娱乐设施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休闲设施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19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餐厅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影剧院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体育设施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娱乐设施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休闲设施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line="160" w:lineRule="exact"/>
        <w:rPr>
          <w:rFonts w:ascii="华文仿宋" w:eastAsia="华文仿宋" w:hAnsi="华文仿宋"/>
          <w:sz w:val="16"/>
          <w:szCs w:val="16"/>
        </w:rPr>
      </w:pPr>
    </w:p>
    <w:p w:rsidR="00017922" w:rsidRDefault="00017922" w:rsidP="00017922">
      <w:pPr>
        <w:ind w:leftChars="1144" w:left="2402" w:rightChars="-7" w:right="-15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写字楼用水定额调查表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63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right="71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25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3" w:line="28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商业区面积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9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商业区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before="9" w:line="140" w:lineRule="exact"/>
        <w:rPr>
          <w:rFonts w:ascii="华文仿宋" w:eastAsia="华文仿宋" w:hAnsi="华文仿宋"/>
          <w:sz w:val="14"/>
          <w:szCs w:val="14"/>
        </w:rPr>
      </w:pPr>
    </w:p>
    <w:p w:rsidR="00017922" w:rsidRDefault="00017922" w:rsidP="00017922">
      <w:pPr>
        <w:ind w:leftChars="1144" w:left="2402" w:rightChars="-7" w:right="-15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体育场馆用水定额调查表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场馆类型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4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综合场馆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专业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场馆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40"/>
              </w:tabs>
              <w:spacing w:before="7"/>
              <w:ind w:left="11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室内场地为主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场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馆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室外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场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地为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主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场馆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58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right="71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25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总占地面积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食堂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室内场地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室外场地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18" w:line="2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5" w:line="1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食堂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室内场地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室外场地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</w:p>
    <w:p w:rsidR="00017922" w:rsidRDefault="00017922" w:rsidP="00017922">
      <w:pPr>
        <w:ind w:leftChars="1144" w:left="2402" w:rightChars="-7" w:right="-15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娱乐场所用水定额调查表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63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right="71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25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总占地面积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营业区面积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厨房面积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浴室面积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18"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5"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9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厨房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before="4" w:line="190" w:lineRule="exact"/>
        <w:rPr>
          <w:rFonts w:ascii="华文仿宋" w:eastAsia="华文仿宋" w:hAnsi="华文仿宋"/>
          <w:sz w:val="19"/>
          <w:szCs w:val="19"/>
        </w:rPr>
      </w:pPr>
    </w:p>
    <w:p w:rsidR="00017922" w:rsidRDefault="00017922" w:rsidP="00017922">
      <w:pPr>
        <w:ind w:leftChars="1144" w:left="2402" w:rightChars="-7" w:right="-15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图书馆用水定额调查表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接待能力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810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日均读者数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76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5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right="71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25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阅览区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借阅区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演出场所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多功能厅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餐厅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349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阅览区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借阅区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演出场所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多功能厅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餐厅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</w:p>
    <w:p w:rsidR="00017922" w:rsidRDefault="00017922" w:rsidP="00017922">
      <w:pPr>
        <w:ind w:leftChars="1144" w:left="2402" w:rightChars="-7" w:right="-15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档案馆用水定额调查表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63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3" w:line="28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阅览区面积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9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349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388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阅览区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空调补水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line="300" w:lineRule="exact"/>
        <w:ind w:leftChars="1101" w:left="2312" w:rightChars="-7" w:right="-15"/>
        <w:rPr>
          <w:rFonts w:asciiTheme="majorEastAsia" w:eastAsiaTheme="majorEastAsia" w:hAnsiTheme="majorEastAsia"/>
          <w:sz w:val="20"/>
          <w:szCs w:val="20"/>
        </w:rPr>
      </w:pPr>
    </w:p>
    <w:p w:rsidR="00017922" w:rsidRDefault="00017922" w:rsidP="00017922">
      <w:pPr>
        <w:spacing w:line="300" w:lineRule="exact"/>
        <w:ind w:leftChars="1101" w:left="2312" w:rightChars="-7" w:right="-15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博物馆用水定额调查表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39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2"/>
        <w:gridCol w:w="1294"/>
        <w:gridCol w:w="1423"/>
        <w:gridCol w:w="1423"/>
        <w:gridCol w:w="1423"/>
        <w:gridCol w:w="1424"/>
      </w:tblGrid>
      <w:tr w:rsidR="00017922" w:rsidTr="000374E8">
        <w:trPr>
          <w:trHeight w:hRule="exact" w:val="58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57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58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57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接待能力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810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/d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日均观众数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76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/d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门票收入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882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</w:tr>
      <w:tr w:rsidR="00017922" w:rsidTr="000374E8">
        <w:trPr>
          <w:trHeight w:val="6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57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right="71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25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58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584"/>
        </w:trPr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总占地面积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578"/>
        </w:trPr>
        <w:tc>
          <w:tcPr>
            <w:tcW w:w="2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584"/>
        </w:trPr>
        <w:tc>
          <w:tcPr>
            <w:tcW w:w="2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固定展区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临时展区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578"/>
        </w:trPr>
        <w:tc>
          <w:tcPr>
            <w:tcW w:w="2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584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9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584"/>
        </w:trPr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固定展区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578"/>
        </w:trPr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临时展区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584"/>
        </w:trPr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578"/>
        </w:trPr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584"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before="4" w:line="190" w:lineRule="exact"/>
        <w:rPr>
          <w:rFonts w:ascii="华文仿宋" w:eastAsia="华文仿宋" w:hAnsi="华文仿宋"/>
          <w:sz w:val="19"/>
          <w:szCs w:val="19"/>
        </w:rPr>
      </w:pPr>
    </w:p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</w:p>
    <w:p w:rsidR="00017922" w:rsidRDefault="00017922" w:rsidP="00017922">
      <w:pPr>
        <w:spacing w:before="7" w:line="140" w:lineRule="exact"/>
        <w:rPr>
          <w:rFonts w:ascii="华文仿宋" w:eastAsia="华文仿宋" w:hAnsi="华文仿宋"/>
          <w:sz w:val="14"/>
          <w:szCs w:val="14"/>
        </w:rPr>
      </w:pPr>
      <w:r>
        <w:rPr>
          <w:rFonts w:ascii="华文仿宋" w:eastAsia="华文仿宋" w:hAnsi="华文仿宋"/>
          <w:sz w:val="14"/>
          <w:szCs w:val="14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影剧院用水定额调查表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座位数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日均观众数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76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日均场次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场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票房收入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757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餐饮收入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887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商品收入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882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</w:tr>
      <w:tr w:rsidR="00017922" w:rsidTr="000374E8">
        <w:trPr>
          <w:trHeight w:hRule="exact" w:val="659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right="71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w w:val="99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25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中水利用量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9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总占地面积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演出厅面积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放映厅面积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浴室面积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后台面积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餐饮面积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商业面积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演出厅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放映厅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后台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餐饮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商业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</w:p>
    <w:p w:rsidR="00017922" w:rsidRDefault="00017922" w:rsidP="00017922">
      <w:pPr>
        <w:spacing w:line="300" w:lineRule="exact"/>
        <w:ind w:leftChars="1101" w:left="2312" w:rightChars="-7" w:right="-15"/>
        <w:rPr>
          <w:rFonts w:ascii="华文仿宋" w:eastAsia="华文仿宋" w:hAnsi="华文仿宋"/>
          <w:sz w:val="20"/>
          <w:szCs w:val="20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Theme="majorEastAsia" w:eastAsiaTheme="majorEastAsia" w:hAnsiTheme="majorEastAsia" w:cs="微软雅黑"/>
          <w:position w:val="-3"/>
        </w:rPr>
        <w:lastRenderedPageBreak/>
        <w:t>游泳池用水定额调查表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26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292"/>
        <w:gridCol w:w="1421"/>
        <w:gridCol w:w="1421"/>
        <w:gridCol w:w="1421"/>
        <w:gridCol w:w="1421"/>
      </w:tblGrid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日接待能力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810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日均游客数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76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营业收入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882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游泳池类型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4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室内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室外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46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开放时间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4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夏季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全年</w:t>
            </w:r>
          </w:p>
        </w:tc>
      </w:tr>
      <w:tr w:rsidR="00017922" w:rsidTr="000374E8">
        <w:trPr>
          <w:trHeight w:hRule="exact" w:val="659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6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循环处理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left="786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25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日循环水量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left="916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游泳池体积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总占地面积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游泳池面积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75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浴室面积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供冷面积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9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办公区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游泳池补水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75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480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before="4" w:line="110" w:lineRule="exact"/>
        <w:rPr>
          <w:rFonts w:ascii="华文仿宋" w:eastAsia="华文仿宋" w:hAnsi="华文仿宋"/>
          <w:sz w:val="11"/>
          <w:szCs w:val="11"/>
        </w:rPr>
      </w:pP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  <w:r>
        <w:rPr>
          <w:rFonts w:asciiTheme="majorEastAsia" w:eastAsiaTheme="majorEastAsia" w:hAnsiTheme="majorEastAsia" w:cs="微软雅黑"/>
          <w:position w:val="-3"/>
        </w:rPr>
        <w:lastRenderedPageBreak/>
        <w:t>洗浴用水定额调查表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93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302"/>
        <w:gridCol w:w="1432"/>
        <w:gridCol w:w="1433"/>
        <w:gridCol w:w="1432"/>
        <w:gridCol w:w="1433"/>
      </w:tblGrid>
      <w:tr w:rsidR="00017922" w:rsidTr="000374E8">
        <w:trPr>
          <w:trHeight w:hRule="exact" w:val="7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单位名称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040"/>
                <w:tab w:val="left" w:pos="1460"/>
                <w:tab w:val="left" w:pos="2080"/>
                <w:tab w:val="left" w:pos="2500"/>
              </w:tabs>
              <w:spacing w:before="7"/>
              <w:ind w:left="62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71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单位地址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7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职工人数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  <w:r>
              <w:rPr>
                <w:rFonts w:asciiTheme="majorEastAsia" w:eastAsiaTheme="majorEastAsia" w:hAnsiTheme="majorEastAsia"/>
                <w:spacing w:val="-2"/>
                <w:sz w:val="15"/>
                <w:szCs w:val="15"/>
              </w:rPr>
              <w:t>+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非在编职工</w:t>
            </w:r>
            <w:r>
              <w:rPr>
                <w:rFonts w:asciiTheme="majorEastAsia" w:eastAsiaTheme="majorEastAsia" w:hAnsiTheme="majorEastAsia" w:cs="微软雅黑"/>
                <w:sz w:val="15"/>
                <w:szCs w:val="15"/>
              </w:rPr>
              <w:t>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5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</w:p>
        </w:tc>
      </w:tr>
      <w:tr w:rsidR="00017922" w:rsidTr="000374E8">
        <w:trPr>
          <w:trHeight w:hRule="exact" w:val="71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日均洗浴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人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810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日接待能力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76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人</w:t>
            </w:r>
            <w:r>
              <w:rPr>
                <w:rFonts w:asciiTheme="majorEastAsia" w:eastAsiaTheme="majorEastAsia" w:hAnsiTheme="majorEastAsia"/>
                <w:spacing w:val="-1"/>
                <w:szCs w:val="21"/>
              </w:rPr>
              <w:t>/d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营业收入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882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万元</w:t>
            </w:r>
          </w:p>
        </w:tc>
      </w:tr>
      <w:tr w:rsidR="00017922" w:rsidTr="000374E8">
        <w:trPr>
          <w:trHeight w:hRule="exact" w:val="7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浴池个数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个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喷头个数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right="80"/>
              <w:jc w:val="right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个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3"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17922" w:rsidRDefault="00017922" w:rsidP="000374E8">
            <w:pPr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浴池类型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33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一般浴池</w:t>
            </w:r>
          </w:p>
          <w:p w:rsidR="00017922" w:rsidRDefault="00017922" w:rsidP="000374E8">
            <w:pPr>
              <w:spacing w:before="2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ind w:left="33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豪华浴池</w:t>
            </w:r>
          </w:p>
        </w:tc>
      </w:tr>
      <w:tr w:rsidR="00017922" w:rsidTr="000374E8">
        <w:trPr>
          <w:trHeight w:hRule="exact" w:val="71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循环处理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能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力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left="786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253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日循环水量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5"/>
              <w:ind w:left="916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pacing w:val="-6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spacing w:val="2"/>
                <w:position w:val="1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/>
                <w:spacing w:val="4"/>
                <w:szCs w:val="21"/>
              </w:rPr>
              <w:t>/d</w:t>
            </w: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8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建筑年代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2320"/>
                <w:tab w:val="left" w:pos="4080"/>
                <w:tab w:val="left" w:pos="5840"/>
              </w:tabs>
              <w:spacing w:before="7"/>
              <w:ind w:left="36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80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前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pacing w:val="-5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0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</w:t>
            </w:r>
            <w:r>
              <w:rPr>
                <w:rFonts w:asciiTheme="majorEastAsia" w:eastAsiaTheme="majorEastAsia" w:hAnsiTheme="majorEastAsia"/>
                <w:szCs w:val="21"/>
              </w:rPr>
              <w:t>90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年代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21 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世纪初</w:t>
            </w:r>
          </w:p>
        </w:tc>
      </w:tr>
      <w:tr w:rsidR="00017922" w:rsidTr="000374E8">
        <w:trPr>
          <w:trHeight w:hRule="exact" w:val="7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供暖方式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市政集中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自建锅炉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供冷方式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280"/>
              </w:tabs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中央空调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□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非中央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空调</w:t>
            </w:r>
          </w:p>
        </w:tc>
      </w:tr>
      <w:tr w:rsidR="00017922" w:rsidTr="000374E8">
        <w:trPr>
          <w:trHeight w:hRule="exact" w:val="712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3" w:line="28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017922" w:rsidRDefault="00017922" w:rsidP="000374E8">
            <w:pPr>
              <w:ind w:left="1168" w:right="1148"/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面积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总建筑面积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洗浴区③</w:t>
            </w:r>
            <w:r>
              <w:rPr>
                <w:rFonts w:asciiTheme="majorEastAsia" w:eastAsiaTheme="majorEastAsia" w:hAnsiTheme="majorEastAsia"/>
                <w:spacing w:val="-4"/>
                <w:szCs w:val="21"/>
              </w:rPr>
              <w:t>+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④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720"/>
        </w:trPr>
        <w:tc>
          <w:tcPr>
            <w:tcW w:w="2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淋浴区③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浴池区④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712"/>
        </w:trPr>
        <w:tc>
          <w:tcPr>
            <w:tcW w:w="28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其他设施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72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总取水量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before="5" w:line="220" w:lineRule="exact"/>
              <w:rPr>
                <w:rFonts w:asciiTheme="majorEastAsia" w:eastAsiaTheme="majorEastAsia" w:hAnsiTheme="majorEastAsia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8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5"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7922" w:rsidRDefault="00017922" w:rsidP="000374E8">
            <w:pPr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淋浴区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720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浴池区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712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720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712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外供水</w:t>
            </w:r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</w:tbl>
    <w:p w:rsidR="00017922" w:rsidRDefault="00017922" w:rsidP="00017922">
      <w:pPr>
        <w:spacing w:line="200" w:lineRule="exact"/>
        <w:rPr>
          <w:rFonts w:ascii="华文仿宋" w:eastAsia="华文仿宋" w:hAnsi="华文仿宋"/>
          <w:sz w:val="20"/>
          <w:szCs w:val="20"/>
        </w:rPr>
      </w:pPr>
    </w:p>
    <w:p w:rsidR="00017922" w:rsidRDefault="00017922" w:rsidP="00017922">
      <w:pPr>
        <w:ind w:leftChars="1144" w:left="2402" w:rightChars="-7" w:right="-15"/>
        <w:rPr>
          <w:rFonts w:asciiTheme="majorEastAsia" w:eastAsiaTheme="majorEastAsia" w:hAnsiTheme="majorEastAsia" w:cs="微软雅黑"/>
          <w:position w:val="-3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  <w:r>
        <w:rPr>
          <w:rFonts w:asciiTheme="majorEastAsia" w:eastAsiaTheme="majorEastAsia" w:hAnsiTheme="majorEastAsia" w:cs="微软雅黑"/>
          <w:position w:val="-3"/>
        </w:rPr>
        <w:lastRenderedPageBreak/>
        <w:t>绿化用水定额调查表</w:t>
      </w:r>
    </w:p>
    <w:p w:rsidR="00017922" w:rsidRDefault="00017922" w:rsidP="00017922">
      <w:pPr>
        <w:spacing w:before="7" w:line="30" w:lineRule="exact"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8514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8"/>
        <w:gridCol w:w="1491"/>
        <w:gridCol w:w="1275"/>
        <w:gridCol w:w="1496"/>
        <w:gridCol w:w="1438"/>
        <w:gridCol w:w="1496"/>
      </w:tblGrid>
      <w:tr w:rsidR="00017922" w:rsidTr="000374E8">
        <w:trPr>
          <w:trHeight w:hRule="exact" w:val="72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绿地名称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起讫时间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tabs>
                <w:tab w:val="left" w:pos="1140"/>
                <w:tab w:val="left" w:pos="1560"/>
                <w:tab w:val="left" w:pos="2180"/>
                <w:tab w:val="left" w:pos="2600"/>
              </w:tabs>
              <w:spacing w:before="7"/>
              <w:ind w:left="724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至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年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ab/>
              <w:t>月</w:t>
            </w:r>
          </w:p>
        </w:tc>
      </w:tr>
      <w:tr w:rsidR="00017922" w:rsidTr="000374E8">
        <w:trPr>
          <w:trHeight w:hRule="exact" w:val="71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绿地地址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填报部门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72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绿地类型</w:t>
            </w:r>
            <w:r>
              <w:rPr>
                <w:rFonts w:asciiTheme="majorEastAsia" w:eastAsiaTheme="majorEastAsia" w:hAnsiTheme="majorEastAsia"/>
                <w:szCs w:val="21"/>
              </w:rPr>
              <w:t>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14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绿地类型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II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67" w:right="-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绿地类型</w:t>
            </w:r>
            <w:r>
              <w:rPr>
                <w:rFonts w:asciiTheme="majorEastAsia" w:eastAsiaTheme="majorEastAsia" w:hAnsiTheme="majorEastAsia"/>
                <w:spacing w:val="-3"/>
                <w:szCs w:val="21"/>
              </w:rPr>
              <w:t>III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71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土壤质地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土壤质地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土壤质地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72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植被类型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植被类型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植被类型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7922" w:rsidTr="000374E8">
        <w:trPr>
          <w:trHeight w:hRule="exact" w:val="71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绿化面积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2</w:t>
            </w:r>
          </w:p>
        </w:tc>
      </w:tr>
      <w:tr w:rsidR="00017922" w:rsidTr="000374E8">
        <w:trPr>
          <w:trHeight w:hRule="exact" w:val="72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取水量①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取水量②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取水量③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72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其它取水④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0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取水总量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①</w:t>
            </w:r>
            <w:r>
              <w:rPr>
                <w:rFonts w:asciiTheme="majorEastAsia" w:eastAsiaTheme="majorEastAsia" w:hAnsiTheme="majorEastAsia"/>
                <w:spacing w:val="1"/>
                <w:szCs w:val="21"/>
              </w:rPr>
              <w:t>+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②</w:t>
            </w:r>
            <w:r>
              <w:rPr>
                <w:rFonts w:asciiTheme="majorEastAsia" w:eastAsiaTheme="majorEastAsia" w:hAnsiTheme="majorEastAsia"/>
                <w:spacing w:val="1"/>
                <w:szCs w:val="21"/>
              </w:rPr>
              <w:t>+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③</w:t>
            </w:r>
            <w:r>
              <w:rPr>
                <w:rFonts w:asciiTheme="majorEastAsia" w:eastAsiaTheme="majorEastAsia" w:hAnsiTheme="majorEastAsia"/>
                <w:spacing w:val="1"/>
                <w:szCs w:val="21"/>
              </w:rPr>
              <w:t>+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④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4"/>
              <w:ind w:right="82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pacing w:val="-6"/>
                <w:position w:val="-10"/>
                <w:szCs w:val="21"/>
              </w:rPr>
              <w:t>m</w:t>
            </w:r>
            <w:r>
              <w:rPr>
                <w:rFonts w:asciiTheme="majorEastAsia" w:eastAsiaTheme="majorEastAsia" w:hAnsiTheme="majorEastAsia"/>
                <w:w w:val="99"/>
                <w:sz w:val="14"/>
                <w:szCs w:val="14"/>
              </w:rPr>
              <w:t>3</w:t>
            </w:r>
          </w:p>
        </w:tc>
      </w:tr>
      <w:tr w:rsidR="00017922" w:rsidTr="000374E8">
        <w:trPr>
          <w:trHeight w:hRule="exact" w:val="719"/>
        </w:trPr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2" w:rsidRDefault="00017922" w:rsidP="000374E8">
            <w:pPr>
              <w:spacing w:before="7"/>
              <w:ind w:left="105" w:right="-20"/>
              <w:rPr>
                <w:rFonts w:asciiTheme="majorEastAsia" w:eastAsiaTheme="majorEastAsia" w:hAnsiTheme="majorEastAsia" w:cs="微软雅黑"/>
                <w:szCs w:val="21"/>
              </w:rPr>
            </w:pPr>
            <w:r>
              <w:rPr>
                <w:rFonts w:asciiTheme="majorEastAsia" w:eastAsiaTheme="majorEastAsia" w:hAnsiTheme="majorEastAsia" w:cs="微软雅黑"/>
                <w:szCs w:val="21"/>
              </w:rPr>
              <w:t>注：植被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类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型分草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坪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，灌木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、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草坪，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乔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、灌、</w:t>
            </w:r>
            <w:r>
              <w:rPr>
                <w:rFonts w:asciiTheme="majorEastAsia" w:eastAsiaTheme="majorEastAsia" w:hAnsiTheme="majorEastAsia" w:cs="微软雅黑"/>
                <w:spacing w:val="-5"/>
                <w:szCs w:val="21"/>
              </w:rPr>
              <w:t>草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。</w:t>
            </w:r>
          </w:p>
        </w:tc>
      </w:tr>
    </w:tbl>
    <w:p w:rsidR="00017922" w:rsidRDefault="00017922" w:rsidP="00017922">
      <w:pPr>
        <w:rPr>
          <w:rFonts w:ascii="华文仿宋" w:eastAsia="华文仿宋" w:hAnsi="华文仿宋"/>
        </w:rPr>
      </w:pPr>
    </w:p>
    <w:p w:rsidR="00017922" w:rsidRDefault="00017922" w:rsidP="00017922">
      <w:pPr>
        <w:spacing w:before="4"/>
        <w:ind w:firstLine="380"/>
        <w:rPr>
          <w:rFonts w:ascii="华文仿宋" w:eastAsia="华文仿宋" w:hAnsi="华文仿宋"/>
          <w:sz w:val="19"/>
          <w:szCs w:val="19"/>
        </w:rPr>
      </w:pPr>
    </w:p>
    <w:p w:rsidR="00017922" w:rsidRDefault="00017922" w:rsidP="00017922">
      <w:pPr>
        <w:ind w:rightChars="-7" w:right="-15" w:firstLine="400"/>
        <w:rPr>
          <w:w w:val="83"/>
        </w:rPr>
      </w:pPr>
      <w:r>
        <w:rPr>
          <w:rFonts w:ascii="华文仿宋" w:eastAsia="华文仿宋" w:hAnsi="华文仿宋"/>
          <w:sz w:val="20"/>
          <w:szCs w:val="20"/>
        </w:rPr>
        <w:br w:type="page"/>
      </w:r>
    </w:p>
    <w:p w:rsidR="00017922" w:rsidRDefault="00017922" w:rsidP="00017922">
      <w:pPr>
        <w:ind w:leftChars="1144" w:left="2402" w:rightChars="-7" w:right="-15" w:firstLineChars="300" w:firstLine="843"/>
        <w:rPr>
          <w:rFonts w:asciiTheme="majorEastAsia" w:eastAsiaTheme="majorEastAsia" w:hAnsiTheme="majorEastAsia" w:cs="微软雅黑"/>
          <w:b/>
          <w:position w:val="-3"/>
          <w:sz w:val="28"/>
          <w:szCs w:val="28"/>
        </w:rPr>
      </w:pPr>
      <w:bookmarkStart w:id="1" w:name="_Toc308459503"/>
      <w:r>
        <w:rPr>
          <w:rFonts w:asciiTheme="majorEastAsia" w:eastAsiaTheme="majorEastAsia" w:hAnsiTheme="majorEastAsia" w:cs="微软雅黑" w:hint="eastAsia"/>
          <w:b/>
          <w:position w:val="-3"/>
          <w:sz w:val="28"/>
          <w:szCs w:val="28"/>
        </w:rPr>
        <w:lastRenderedPageBreak/>
        <w:t>居民生活</w:t>
      </w:r>
      <w:r>
        <w:rPr>
          <w:rFonts w:asciiTheme="majorEastAsia" w:eastAsiaTheme="majorEastAsia" w:hAnsiTheme="majorEastAsia" w:cs="微软雅黑"/>
          <w:b/>
          <w:position w:val="-3"/>
          <w:sz w:val="28"/>
          <w:szCs w:val="28"/>
        </w:rPr>
        <w:t>用水调查表</w:t>
      </w:r>
    </w:p>
    <w:tbl>
      <w:tblPr>
        <w:tblStyle w:val="af0"/>
        <w:tblW w:w="8442" w:type="dxa"/>
        <w:tblLayout w:type="fixed"/>
        <w:tblLook w:val="04A0"/>
      </w:tblPr>
      <w:tblGrid>
        <w:gridCol w:w="2110"/>
        <w:gridCol w:w="2110"/>
        <w:gridCol w:w="2111"/>
        <w:gridCol w:w="2111"/>
      </w:tblGrid>
      <w:tr w:rsidR="00017922" w:rsidTr="000374E8">
        <w:trPr>
          <w:trHeight w:val="464"/>
        </w:trPr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jc w:val="center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户主</w:t>
            </w:r>
          </w:p>
        </w:tc>
        <w:tc>
          <w:tcPr>
            <w:tcW w:w="6332" w:type="dxa"/>
            <w:gridSpan w:val="3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</w:tr>
      <w:tr w:rsidR="00017922" w:rsidTr="000374E8">
        <w:trPr>
          <w:trHeight w:val="464"/>
        </w:trPr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jc w:val="center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地址</w:t>
            </w:r>
          </w:p>
        </w:tc>
        <w:tc>
          <w:tcPr>
            <w:tcW w:w="6332" w:type="dxa"/>
            <w:gridSpan w:val="3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</w:tr>
      <w:tr w:rsidR="00017922" w:rsidTr="000374E8">
        <w:trPr>
          <w:trHeight w:val="464"/>
        </w:trPr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jc w:val="center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6332" w:type="dxa"/>
            <w:gridSpan w:val="3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</w:tr>
      <w:tr w:rsidR="00017922" w:rsidTr="000374E8">
        <w:trPr>
          <w:trHeight w:val="464"/>
        </w:trPr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jc w:val="center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家庭人数</w:t>
            </w:r>
          </w:p>
        </w:tc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居住面积(km</w:t>
            </w:r>
            <w:r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</w:tr>
      <w:tr w:rsidR="00017922" w:rsidTr="000374E8">
        <w:trPr>
          <w:trHeight w:val="3142"/>
        </w:trPr>
        <w:tc>
          <w:tcPr>
            <w:tcW w:w="2110" w:type="dxa"/>
            <w:vMerge w:val="restart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2" w:name="_Toc6826391"/>
            <w:bookmarkStart w:id="3" w:name="_Toc8290795"/>
            <w:bookmarkStart w:id="4" w:name="_Toc8659251"/>
            <w:bookmarkStart w:id="5" w:name="_Toc6826809"/>
            <w:bookmarkStart w:id="6" w:name="_Toc7535436"/>
            <w:bookmarkStart w:id="7" w:name="_Toc9587713"/>
            <w:bookmarkStart w:id="8" w:name="_Toc6826560"/>
            <w:bookmarkStart w:id="9" w:name="_Toc8636490"/>
            <w:bookmarkStart w:id="10" w:name="_Toc8290884"/>
            <w:bookmarkStart w:id="11" w:name="_Toc10465387"/>
            <w:r>
              <w:rPr>
                <w:rFonts w:asciiTheme="majorEastAsia" w:eastAsiaTheme="majorEastAsia" w:hAnsiTheme="majorEastAsia" w:hint="eastAsia"/>
                <w:sz w:val="24"/>
              </w:rPr>
              <w:t>用水条件（请在对应的情况下打√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110" w:type="dxa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12" w:name="_Toc8636491"/>
            <w:bookmarkStart w:id="13" w:name="_Toc6826561"/>
            <w:bookmarkStart w:id="14" w:name="_Toc6826810"/>
            <w:bookmarkStart w:id="15" w:name="_Toc8290885"/>
            <w:bookmarkStart w:id="16" w:name="_Toc9587714"/>
            <w:bookmarkStart w:id="17" w:name="_Toc8659252"/>
            <w:bookmarkStart w:id="18" w:name="_Toc6826392"/>
            <w:bookmarkStart w:id="19" w:name="_Toc8290796"/>
            <w:bookmarkStart w:id="20" w:name="_Toc7535437"/>
            <w:bookmarkStart w:id="21" w:name="_Toc10465388"/>
            <w:r>
              <w:rPr>
                <w:rFonts w:asciiTheme="majorEastAsia" w:eastAsiaTheme="majorEastAsia" w:hAnsiTheme="majorEastAsia" w:hint="eastAsia"/>
                <w:sz w:val="24"/>
              </w:rPr>
              <w:t>平房及简易楼房(给排水及卫生设施不到户的楼房)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111" w:type="dxa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22" w:name="_Toc9587715"/>
            <w:bookmarkStart w:id="23" w:name="_Toc8290886"/>
            <w:bookmarkStart w:id="24" w:name="_Toc6826562"/>
            <w:bookmarkStart w:id="25" w:name="_Toc8636492"/>
            <w:bookmarkStart w:id="26" w:name="_Toc6826811"/>
            <w:bookmarkStart w:id="27" w:name="_Toc8290797"/>
            <w:bookmarkStart w:id="28" w:name="_Toc8659253"/>
            <w:bookmarkStart w:id="29" w:name="_Toc6826393"/>
            <w:bookmarkStart w:id="30" w:name="_Toc7535438"/>
            <w:bookmarkStart w:id="31" w:name="_Toc10465389"/>
            <w:r>
              <w:rPr>
                <w:rFonts w:asciiTheme="majorEastAsia" w:eastAsiaTheme="majorEastAsia" w:hAnsiTheme="majorEastAsia" w:hint="eastAsia"/>
                <w:sz w:val="24"/>
              </w:rPr>
              <w:t>有沐浴设备的楼房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2111" w:type="dxa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32" w:name="_Toc7535439"/>
            <w:bookmarkStart w:id="33" w:name="_Toc8636493"/>
            <w:bookmarkStart w:id="34" w:name="_Toc8290798"/>
            <w:bookmarkStart w:id="35" w:name="_Toc6826812"/>
            <w:bookmarkStart w:id="36" w:name="_Toc6826394"/>
            <w:bookmarkStart w:id="37" w:name="_Toc6826563"/>
            <w:bookmarkStart w:id="38" w:name="_Toc8290887"/>
            <w:bookmarkStart w:id="39" w:name="_Toc8659254"/>
            <w:bookmarkStart w:id="40" w:name="_Toc9587716"/>
            <w:bookmarkStart w:id="41" w:name="_Toc10465390"/>
            <w:r>
              <w:rPr>
                <w:rFonts w:asciiTheme="majorEastAsia" w:eastAsiaTheme="majorEastAsia" w:hAnsiTheme="majorEastAsia" w:hint="eastAsia"/>
                <w:sz w:val="24"/>
              </w:rPr>
              <w:t>高级住宅(给排水和卫生设施齐全,并有几种热水供应的住宅)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</w:tr>
      <w:tr w:rsidR="00017922" w:rsidTr="000374E8">
        <w:trPr>
          <w:trHeight w:val="218"/>
        </w:trPr>
        <w:tc>
          <w:tcPr>
            <w:tcW w:w="2110" w:type="dxa"/>
            <w:vMerge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</w:tr>
      <w:tr w:rsidR="00017922" w:rsidTr="000374E8">
        <w:trPr>
          <w:trHeight w:val="464"/>
        </w:trPr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jc w:val="center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6332" w:type="dxa"/>
            <w:gridSpan w:val="3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</w:tr>
      <w:tr w:rsidR="00017922" w:rsidTr="000374E8">
        <w:trPr>
          <w:trHeight w:val="483"/>
        </w:trPr>
        <w:tc>
          <w:tcPr>
            <w:tcW w:w="2110" w:type="dxa"/>
            <w:vMerge w:val="restart"/>
          </w:tcPr>
          <w:p w:rsidR="00017922" w:rsidRDefault="00B01B9F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  <w:r w:rsidRPr="00B01B9F">
              <w:rPr>
                <w:rFonts w:asciiTheme="majorEastAsia" w:eastAsiaTheme="majorEastAsia" w:hAnsiTheme="majorEastAsia" w:cstheme="minorBidi"/>
                <w:sz w:val="24"/>
              </w:rPr>
              <w:pict>
                <v:line id="_x0000_s1028" style="position:absolute;left:0;text-align:left;z-index:251662336;mso-position-horizontal-relative:text;mso-position-vertical-relative:text" from="-6.4pt,.6pt" to="101.6pt,63pt"/>
              </w:pict>
            </w:r>
            <w:r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9pt;margin-top:2.4pt;width:45pt;height:23.4pt;z-index:251660288;mso-position-horizontal-relative:text;mso-position-vertical-relative:text" filled="f" stroked="f">
                  <v:textbox>
                    <w:txbxContent>
                      <w:p w:rsidR="00017922" w:rsidRDefault="00017922" w:rsidP="00017922">
                        <w:r>
                          <w:rPr>
                            <w:rFonts w:hint="eastAsia"/>
                          </w:rPr>
                          <w:t>项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</w:p>
          <w:p w:rsidR="00017922" w:rsidRDefault="00B01B9F" w:rsidP="000374E8">
            <w:pPr>
              <w:ind w:firstLine="480"/>
              <w:rPr>
                <w:rFonts w:asciiTheme="majorEastAsia" w:eastAsiaTheme="majorEastAsia" w:hAnsiTheme="majorEastAsia" w:cs="微软雅黑"/>
                <w:sz w:val="24"/>
              </w:rPr>
            </w:pPr>
            <w:r w:rsidRPr="00B01B9F"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  <w:pict>
                <v:shape id="_x0000_s1027" type="#_x0000_t202" style="position:absolute;left:0;text-align:left;margin-left:.5pt;margin-top:6.55pt;width:45pt;height:23.4pt;z-index:251661312" filled="f" stroked="f">
                  <v:textbox>
                    <w:txbxContent>
                      <w:p w:rsidR="00017922" w:rsidRDefault="00017922" w:rsidP="00017922"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32" w:type="dxa"/>
            <w:gridSpan w:val="3"/>
          </w:tcPr>
          <w:p w:rsidR="00017922" w:rsidRDefault="00017922" w:rsidP="000374E8">
            <w:pPr>
              <w:ind w:rightChars="-7" w:right="-15" w:firstLine="480"/>
              <w:jc w:val="center"/>
              <w:rPr>
                <w:rFonts w:asciiTheme="majorEastAsia" w:eastAsiaTheme="majorEastAsia" w:hAnsiTheme="majorEastAsia" w:cs="微软雅黑"/>
                <w:position w:val="-3"/>
                <w:sz w:val="24"/>
              </w:rPr>
            </w:pPr>
            <w:r>
              <w:rPr>
                <w:rFonts w:asciiTheme="majorEastAsia" w:eastAsiaTheme="majorEastAsia" w:hAnsiTheme="majorEastAsia" w:cs="微软雅黑" w:hint="eastAsia"/>
                <w:position w:val="-3"/>
                <w:sz w:val="24"/>
              </w:rPr>
              <w:t>年用水量</w:t>
            </w:r>
          </w:p>
        </w:tc>
      </w:tr>
      <w:tr w:rsidR="00017922" w:rsidTr="000374E8">
        <w:trPr>
          <w:trHeight w:val="218"/>
        </w:trPr>
        <w:tc>
          <w:tcPr>
            <w:tcW w:w="2110" w:type="dxa"/>
            <w:vMerge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42" w:name="_Toc8290799"/>
            <w:bookmarkStart w:id="43" w:name="_Toc6826564"/>
            <w:bookmarkStart w:id="44" w:name="_Toc8659255"/>
            <w:bookmarkStart w:id="45" w:name="_Toc6826813"/>
            <w:bookmarkStart w:id="46" w:name="_Toc6826395"/>
            <w:bookmarkStart w:id="47" w:name="_Toc8636494"/>
            <w:bookmarkStart w:id="48" w:name="_Toc9587717"/>
            <w:bookmarkStart w:id="49" w:name="_Toc7535440"/>
            <w:bookmarkStart w:id="50" w:name="_Toc8290888"/>
            <w:bookmarkStart w:id="51" w:name="_Toc10465391"/>
            <w:r>
              <w:rPr>
                <w:rFonts w:asciiTheme="majorEastAsia" w:eastAsiaTheme="majorEastAsia" w:hAnsiTheme="majorEastAsia" w:hint="eastAsia"/>
                <w:sz w:val="24"/>
              </w:rPr>
              <w:t>合计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2111" w:type="dxa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52" w:name="_Toc6826565"/>
            <w:bookmarkStart w:id="53" w:name="_Toc7535441"/>
            <w:bookmarkStart w:id="54" w:name="_Toc8636495"/>
            <w:bookmarkStart w:id="55" w:name="_Toc8659256"/>
            <w:bookmarkStart w:id="56" w:name="_Toc9587718"/>
            <w:bookmarkStart w:id="57" w:name="_Toc8290800"/>
            <w:bookmarkStart w:id="58" w:name="_Toc6826814"/>
            <w:bookmarkStart w:id="59" w:name="_Toc8290889"/>
            <w:bookmarkStart w:id="60" w:name="_Toc6826396"/>
            <w:bookmarkStart w:id="61" w:name="_Toc10465392"/>
            <w:r>
              <w:rPr>
                <w:rFonts w:asciiTheme="majorEastAsia" w:eastAsiaTheme="majorEastAsia" w:hAnsiTheme="majorEastAsia" w:hint="eastAsia"/>
                <w:sz w:val="24"/>
              </w:rPr>
              <w:t>自来水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2111" w:type="dxa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62" w:name="_Toc8659257"/>
            <w:bookmarkStart w:id="63" w:name="_Toc6826566"/>
            <w:bookmarkStart w:id="64" w:name="_Toc8290890"/>
            <w:bookmarkStart w:id="65" w:name="_Toc9587719"/>
            <w:bookmarkStart w:id="66" w:name="_Toc8290801"/>
            <w:bookmarkStart w:id="67" w:name="_Toc8636496"/>
            <w:bookmarkStart w:id="68" w:name="_Toc6826815"/>
            <w:bookmarkStart w:id="69" w:name="_Toc7535442"/>
            <w:bookmarkStart w:id="70" w:name="_Toc6826397"/>
            <w:bookmarkStart w:id="71" w:name="_Toc10465393"/>
            <w:r>
              <w:rPr>
                <w:rFonts w:asciiTheme="majorEastAsia" w:eastAsiaTheme="majorEastAsia" w:hAnsiTheme="majorEastAsia" w:hint="eastAsia"/>
                <w:sz w:val="24"/>
              </w:rPr>
              <w:t>自备水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</w:tr>
      <w:tr w:rsidR="00017922" w:rsidTr="000374E8">
        <w:trPr>
          <w:trHeight w:val="785"/>
        </w:trPr>
        <w:tc>
          <w:tcPr>
            <w:tcW w:w="2110" w:type="dxa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72" w:name="_Toc6826398"/>
            <w:bookmarkStart w:id="73" w:name="_Toc6826816"/>
            <w:bookmarkStart w:id="74" w:name="_Toc8290891"/>
            <w:bookmarkStart w:id="75" w:name="_Toc8636497"/>
            <w:bookmarkStart w:id="76" w:name="_Toc8659258"/>
            <w:bookmarkStart w:id="77" w:name="_Toc6826567"/>
            <w:bookmarkStart w:id="78" w:name="_Toc7535443"/>
            <w:bookmarkStart w:id="79" w:name="_Toc8290802"/>
            <w:bookmarkStart w:id="80" w:name="_Toc9587720"/>
            <w:bookmarkStart w:id="81" w:name="_Toc10465394"/>
            <w:r>
              <w:rPr>
                <w:rFonts w:asciiTheme="majorEastAsia" w:eastAsiaTheme="majorEastAsia" w:hAnsiTheme="majorEastAsia" w:hint="eastAsia"/>
                <w:sz w:val="24"/>
              </w:rPr>
              <w:t>2018年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</w:tr>
      <w:tr w:rsidR="00017922" w:rsidTr="000374E8">
        <w:trPr>
          <w:trHeight w:val="1571"/>
        </w:trPr>
        <w:tc>
          <w:tcPr>
            <w:tcW w:w="2110" w:type="dxa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82" w:name="_Toc6826568"/>
            <w:bookmarkStart w:id="83" w:name="_Toc9587721"/>
            <w:bookmarkStart w:id="84" w:name="_Toc8290892"/>
            <w:bookmarkStart w:id="85" w:name="_Toc8290803"/>
            <w:bookmarkStart w:id="86" w:name="_Toc7535444"/>
            <w:bookmarkStart w:id="87" w:name="_Toc8659259"/>
            <w:bookmarkStart w:id="88" w:name="_Toc8636498"/>
            <w:bookmarkStart w:id="89" w:name="_Toc6826399"/>
            <w:bookmarkStart w:id="90" w:name="_Toc6826817"/>
            <w:bookmarkStart w:id="91" w:name="_Toc10465395"/>
            <w:r>
              <w:rPr>
                <w:rFonts w:asciiTheme="majorEastAsia" w:eastAsiaTheme="majorEastAsia" w:hAnsiTheme="majorEastAsia" w:hint="eastAsia"/>
                <w:sz w:val="24"/>
              </w:rPr>
              <w:t>入户管及水表管径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</w:tr>
      <w:tr w:rsidR="00017922" w:rsidTr="000374E8">
        <w:trPr>
          <w:trHeight w:val="1591"/>
        </w:trPr>
        <w:tc>
          <w:tcPr>
            <w:tcW w:w="2110" w:type="dxa"/>
            <w:vAlign w:val="center"/>
          </w:tcPr>
          <w:p w:rsidR="00017922" w:rsidRDefault="00017922" w:rsidP="000374E8">
            <w:pPr>
              <w:spacing w:line="520" w:lineRule="exact"/>
              <w:ind w:firstLine="480"/>
              <w:jc w:val="center"/>
              <w:outlineLvl w:val="0"/>
              <w:rPr>
                <w:rFonts w:asciiTheme="majorEastAsia" w:eastAsiaTheme="majorEastAsia" w:hAnsiTheme="majorEastAsia"/>
                <w:sz w:val="24"/>
              </w:rPr>
            </w:pPr>
            <w:bookmarkStart w:id="92" w:name="_Toc7535445"/>
            <w:bookmarkStart w:id="93" w:name="_Toc8659260"/>
            <w:bookmarkStart w:id="94" w:name="_Toc8290893"/>
            <w:bookmarkStart w:id="95" w:name="_Toc6826818"/>
            <w:bookmarkStart w:id="96" w:name="_Toc8636499"/>
            <w:bookmarkStart w:id="97" w:name="_Toc8290804"/>
            <w:bookmarkStart w:id="98" w:name="_Toc6826400"/>
            <w:bookmarkStart w:id="99" w:name="_Toc9587722"/>
            <w:bookmarkStart w:id="100" w:name="_Toc6826569"/>
            <w:bookmarkStart w:id="101" w:name="_Toc10465396"/>
            <w:r>
              <w:rPr>
                <w:rFonts w:asciiTheme="majorEastAsia" w:eastAsiaTheme="majorEastAsia" w:hAnsiTheme="majorEastAsia" w:hint="eastAsia"/>
                <w:sz w:val="24"/>
              </w:rPr>
              <w:t>自备井出水量及表口径</w:t>
            </w:r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2110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  <w:tc>
          <w:tcPr>
            <w:tcW w:w="2111" w:type="dxa"/>
          </w:tcPr>
          <w:p w:rsidR="00017922" w:rsidRDefault="00017922" w:rsidP="000374E8">
            <w:pPr>
              <w:ind w:rightChars="-7" w:right="-15" w:firstLine="480"/>
              <w:rPr>
                <w:rFonts w:asciiTheme="majorEastAsia" w:eastAsiaTheme="majorEastAsia" w:hAnsiTheme="majorEastAsia" w:cs="微软雅黑"/>
                <w:b/>
                <w:position w:val="-3"/>
                <w:sz w:val="24"/>
              </w:rPr>
            </w:pPr>
          </w:p>
        </w:tc>
      </w:tr>
    </w:tbl>
    <w:p w:rsidR="00017922" w:rsidRDefault="00017922" w:rsidP="00017922">
      <w:pPr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时间:                                    填表人:</w:t>
      </w:r>
    </w:p>
    <w:p w:rsidR="00017922" w:rsidRDefault="00017922" w:rsidP="00017922">
      <w:pPr>
        <w:ind w:rightChars="-7" w:right="-15"/>
        <w:rPr>
          <w:rFonts w:ascii="华文仿宋" w:eastAsia="华文仿宋" w:hAnsi="华文仿宋" w:cs="微软雅黑"/>
          <w:b/>
          <w:position w:val="-3"/>
          <w:sz w:val="28"/>
          <w:szCs w:val="28"/>
        </w:rPr>
      </w:pPr>
    </w:p>
    <w:p w:rsidR="00017922" w:rsidRDefault="00017922" w:rsidP="00017922"/>
    <w:p w:rsidR="00017922" w:rsidRDefault="00017922" w:rsidP="00017922"/>
    <w:p w:rsidR="00017922" w:rsidRDefault="00017922" w:rsidP="00017922"/>
    <w:bookmarkEnd w:id="1"/>
    <w:p w:rsidR="000E7F4D" w:rsidRDefault="000E7F4D"/>
    <w:sectPr w:rsidR="000E7F4D" w:rsidSect="000E7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FE" w:rsidRDefault="00FF05FE" w:rsidP="000B5FF0">
      <w:r>
        <w:separator/>
      </w:r>
    </w:p>
  </w:endnote>
  <w:endnote w:type="continuationSeparator" w:id="1">
    <w:p w:rsidR="00FF05FE" w:rsidRDefault="00FF05FE" w:rsidP="000B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FE" w:rsidRDefault="00FF05FE" w:rsidP="000B5FF0">
      <w:r>
        <w:separator/>
      </w:r>
    </w:p>
  </w:footnote>
  <w:footnote w:type="continuationSeparator" w:id="1">
    <w:p w:rsidR="00FF05FE" w:rsidRDefault="00FF05FE" w:rsidP="000B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922"/>
    <w:rsid w:val="00017922"/>
    <w:rsid w:val="000B5FF0"/>
    <w:rsid w:val="000E7F4D"/>
    <w:rsid w:val="006B7AA3"/>
    <w:rsid w:val="00B01B9F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179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179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17922"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17922"/>
    <w:pPr>
      <w:keepNext/>
      <w:keepLines/>
      <w:spacing w:before="280" w:after="290" w:line="376" w:lineRule="auto"/>
      <w:ind w:firstLineChars="200" w:firstLine="200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17922"/>
    <w:pPr>
      <w:keepNext/>
      <w:keepLines/>
      <w:spacing w:before="280" w:after="290" w:line="376" w:lineRule="auto"/>
      <w:ind w:firstLineChars="200" w:firstLine="200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179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1792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1792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017922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01792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Char"/>
    <w:unhideWhenUsed/>
    <w:rsid w:val="0001792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017922"/>
    <w:rPr>
      <w:rFonts w:ascii="宋体" w:eastAsia="宋体"/>
      <w:sz w:val="18"/>
      <w:szCs w:val="18"/>
    </w:rPr>
  </w:style>
  <w:style w:type="paragraph" w:styleId="a4">
    <w:name w:val="Body Text"/>
    <w:basedOn w:val="a"/>
    <w:link w:val="Char0"/>
    <w:unhideWhenUsed/>
    <w:qFormat/>
    <w:rsid w:val="00017922"/>
    <w:pPr>
      <w:spacing w:after="120"/>
    </w:pPr>
  </w:style>
  <w:style w:type="character" w:customStyle="1" w:styleId="Char0">
    <w:name w:val="正文文本 Char"/>
    <w:basedOn w:val="a0"/>
    <w:link w:val="a4"/>
    <w:qFormat/>
    <w:rsid w:val="00017922"/>
  </w:style>
  <w:style w:type="paragraph" w:styleId="a5">
    <w:name w:val="Body Text Indent"/>
    <w:basedOn w:val="a"/>
    <w:link w:val="Char1"/>
    <w:rsid w:val="00017922"/>
    <w:pPr>
      <w:spacing w:line="360" w:lineRule="auto"/>
      <w:ind w:firstLineChars="200" w:firstLine="570"/>
    </w:pPr>
    <w:rPr>
      <w:rFonts w:ascii="Times New Roman" w:eastAsia="宋体" w:hAnsi="Times New Roman" w:cs="Times New Roman"/>
      <w:bCs/>
      <w:sz w:val="28"/>
      <w:szCs w:val="28"/>
    </w:rPr>
  </w:style>
  <w:style w:type="character" w:customStyle="1" w:styleId="Char1">
    <w:name w:val="正文文本缩进 Char"/>
    <w:basedOn w:val="a0"/>
    <w:link w:val="a5"/>
    <w:rsid w:val="00017922"/>
    <w:rPr>
      <w:rFonts w:ascii="Times New Roman" w:eastAsia="宋体" w:hAnsi="Times New Roman" w:cs="Times New Roman"/>
      <w:bCs/>
      <w:sz w:val="28"/>
      <w:szCs w:val="28"/>
    </w:rPr>
  </w:style>
  <w:style w:type="paragraph" w:styleId="30">
    <w:name w:val="toc 3"/>
    <w:basedOn w:val="a"/>
    <w:next w:val="a"/>
    <w:uiPriority w:val="39"/>
    <w:unhideWhenUsed/>
    <w:rsid w:val="00017922"/>
    <w:pPr>
      <w:ind w:leftChars="400" w:left="840"/>
    </w:pPr>
  </w:style>
  <w:style w:type="paragraph" w:styleId="a6">
    <w:name w:val="Plain Text"/>
    <w:basedOn w:val="a"/>
    <w:link w:val="Char2"/>
    <w:rsid w:val="00017922"/>
    <w:pPr>
      <w:spacing w:line="360" w:lineRule="auto"/>
      <w:ind w:firstLineChars="200" w:firstLine="200"/>
    </w:pPr>
    <w:rPr>
      <w:rFonts w:ascii="宋体" w:eastAsia="宋体" w:hAnsi="Courier New" w:cs="Courier New"/>
      <w:sz w:val="28"/>
      <w:szCs w:val="21"/>
    </w:rPr>
  </w:style>
  <w:style w:type="character" w:customStyle="1" w:styleId="Char2">
    <w:name w:val="纯文本 Char"/>
    <w:basedOn w:val="a0"/>
    <w:link w:val="a6"/>
    <w:rsid w:val="00017922"/>
    <w:rPr>
      <w:rFonts w:ascii="宋体" w:eastAsia="宋体" w:hAnsi="Courier New" w:cs="Courier New"/>
      <w:sz w:val="28"/>
      <w:szCs w:val="21"/>
    </w:rPr>
  </w:style>
  <w:style w:type="paragraph" w:styleId="a7">
    <w:name w:val="Date"/>
    <w:basedOn w:val="a"/>
    <w:next w:val="a"/>
    <w:link w:val="Char3"/>
    <w:uiPriority w:val="99"/>
    <w:unhideWhenUsed/>
    <w:rsid w:val="00017922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rsid w:val="00017922"/>
  </w:style>
  <w:style w:type="paragraph" w:styleId="a8">
    <w:name w:val="Balloon Text"/>
    <w:basedOn w:val="a"/>
    <w:link w:val="Char4"/>
    <w:unhideWhenUsed/>
    <w:rsid w:val="00017922"/>
    <w:rPr>
      <w:sz w:val="18"/>
      <w:szCs w:val="18"/>
    </w:rPr>
  </w:style>
  <w:style w:type="character" w:customStyle="1" w:styleId="Char4">
    <w:name w:val="批注框文本 Char"/>
    <w:basedOn w:val="a0"/>
    <w:link w:val="a8"/>
    <w:rsid w:val="00017922"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rsid w:val="0001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rsid w:val="00017922"/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rsid w:val="0001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a"/>
    <w:uiPriority w:val="99"/>
    <w:qFormat/>
    <w:rsid w:val="00017922"/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017922"/>
    <w:rPr>
      <w:sz w:val="28"/>
    </w:rPr>
  </w:style>
  <w:style w:type="paragraph" w:styleId="20">
    <w:name w:val="toc 2"/>
    <w:basedOn w:val="a"/>
    <w:next w:val="a"/>
    <w:uiPriority w:val="39"/>
    <w:unhideWhenUsed/>
    <w:qFormat/>
    <w:rsid w:val="00017922"/>
    <w:pPr>
      <w:ind w:leftChars="200" w:left="420"/>
    </w:pPr>
    <w:rPr>
      <w:sz w:val="24"/>
    </w:rPr>
  </w:style>
  <w:style w:type="paragraph" w:styleId="ab">
    <w:name w:val="Title"/>
    <w:basedOn w:val="a"/>
    <w:next w:val="a"/>
    <w:link w:val="Char7"/>
    <w:uiPriority w:val="10"/>
    <w:qFormat/>
    <w:rsid w:val="0001792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b"/>
    <w:uiPriority w:val="10"/>
    <w:rsid w:val="00017922"/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page number"/>
    <w:basedOn w:val="a0"/>
    <w:rsid w:val="00017922"/>
  </w:style>
  <w:style w:type="character" w:styleId="ad">
    <w:name w:val="FollowedHyperlink"/>
    <w:uiPriority w:val="99"/>
    <w:rsid w:val="00017922"/>
    <w:rPr>
      <w:color w:val="800080"/>
      <w:u w:val="single"/>
    </w:rPr>
  </w:style>
  <w:style w:type="character" w:styleId="ae">
    <w:name w:val="Emphasis"/>
    <w:qFormat/>
    <w:rsid w:val="00017922"/>
    <w:rPr>
      <w:color w:val="CC0033"/>
    </w:rPr>
  </w:style>
  <w:style w:type="character" w:styleId="af">
    <w:name w:val="Hyperlink"/>
    <w:basedOn w:val="a0"/>
    <w:uiPriority w:val="99"/>
    <w:unhideWhenUsed/>
    <w:rsid w:val="00017922"/>
    <w:rPr>
      <w:color w:val="0000FF" w:themeColor="hyperlink"/>
      <w:u w:val="single"/>
    </w:rPr>
  </w:style>
  <w:style w:type="table" w:styleId="af0">
    <w:name w:val="Table Grid"/>
    <w:basedOn w:val="a1"/>
    <w:rsid w:val="000179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无间隔1"/>
    <w:next w:val="a4"/>
    <w:uiPriority w:val="1"/>
    <w:qFormat/>
    <w:rsid w:val="00017922"/>
    <w:pPr>
      <w:widowControl w:val="0"/>
      <w:adjustRightInd w:val="0"/>
      <w:snapToGrid w:val="0"/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12">
    <w:name w:val="列出段落1"/>
    <w:basedOn w:val="a"/>
    <w:uiPriority w:val="34"/>
    <w:qFormat/>
    <w:rsid w:val="00017922"/>
    <w:pPr>
      <w:ind w:firstLineChars="200" w:firstLine="420"/>
    </w:pPr>
  </w:style>
  <w:style w:type="paragraph" w:customStyle="1" w:styleId="21">
    <w:name w:val="无间隔2"/>
    <w:link w:val="Char8"/>
    <w:uiPriority w:val="1"/>
    <w:qFormat/>
    <w:rsid w:val="00017922"/>
    <w:rPr>
      <w:kern w:val="0"/>
      <w:sz w:val="22"/>
    </w:rPr>
  </w:style>
  <w:style w:type="character" w:customStyle="1" w:styleId="Char8">
    <w:name w:val="无间隔 Char"/>
    <w:basedOn w:val="a0"/>
    <w:link w:val="21"/>
    <w:uiPriority w:val="1"/>
    <w:rsid w:val="00017922"/>
    <w:rPr>
      <w:kern w:val="0"/>
      <w:sz w:val="22"/>
    </w:rPr>
  </w:style>
  <w:style w:type="character" w:customStyle="1" w:styleId="13">
    <w:name w:val="占位符文本1"/>
    <w:basedOn w:val="a0"/>
    <w:uiPriority w:val="99"/>
    <w:semiHidden/>
    <w:qFormat/>
    <w:rsid w:val="00017922"/>
    <w:rPr>
      <w:color w:val="808080"/>
    </w:rPr>
  </w:style>
  <w:style w:type="paragraph" w:customStyle="1" w:styleId="01">
    <w:name w:val="正文01"/>
    <w:basedOn w:val="a"/>
    <w:next w:val="a"/>
    <w:rsid w:val="00017922"/>
    <w:pPr>
      <w:spacing w:line="500" w:lineRule="exact"/>
      <w:ind w:firstLineChars="200" w:firstLine="560"/>
    </w:pPr>
    <w:rPr>
      <w:rFonts w:ascii="宋体" w:eastAsia="宋体" w:hAnsi="宋体" w:cs="宋体"/>
      <w:bCs/>
      <w:color w:val="000000"/>
      <w:kern w:val="0"/>
      <w:sz w:val="28"/>
      <w:szCs w:val="28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017922"/>
    <w:pPr>
      <w:widowControl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bCs/>
      <w:color w:val="000000"/>
      <w:kern w:val="0"/>
      <w:sz w:val="24"/>
      <w:szCs w:val="24"/>
      <w:lang w:eastAsia="en-US"/>
    </w:rPr>
  </w:style>
  <w:style w:type="paragraph" w:customStyle="1" w:styleId="22">
    <w:name w:val="样式 样式 正文文本 + 四号2 + 首行缩进:  2 字符"/>
    <w:basedOn w:val="a"/>
    <w:rsid w:val="00017922"/>
    <w:pPr>
      <w:spacing w:line="460" w:lineRule="exact"/>
      <w:ind w:firstLineChars="200" w:firstLine="560"/>
    </w:pPr>
    <w:rPr>
      <w:rFonts w:ascii="宋体" w:eastAsia="宋体" w:hAnsi="宋体" w:cs="宋体"/>
      <w:sz w:val="28"/>
      <w:szCs w:val="20"/>
    </w:rPr>
  </w:style>
  <w:style w:type="paragraph" w:customStyle="1" w:styleId="font5">
    <w:name w:val="font5"/>
    <w:basedOn w:val="a"/>
    <w:rsid w:val="0001792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1792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rsid w:val="0001792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24">
    <w:name w:val="xl24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25">
    <w:name w:val="xl25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26">
    <w:name w:val="xl26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27">
    <w:name w:val="xl27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28">
    <w:name w:val="xl28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29">
    <w:name w:val="xl29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">
    <w:name w:val="xl30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1">
    <w:name w:val="xl31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2">
    <w:name w:val="xl32"/>
    <w:basedOn w:val="a"/>
    <w:qFormat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3">
    <w:name w:val="xl33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34">
    <w:name w:val="xl34"/>
    <w:basedOn w:val="a"/>
    <w:rsid w:val="00017922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35">
    <w:name w:val="xl35"/>
    <w:basedOn w:val="a"/>
    <w:rsid w:val="000179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36">
    <w:name w:val="xl36"/>
    <w:basedOn w:val="a"/>
    <w:rsid w:val="0001792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37">
    <w:name w:val="xl37"/>
    <w:basedOn w:val="a"/>
    <w:qFormat/>
    <w:rsid w:val="000179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38">
    <w:name w:val="xl38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39">
    <w:name w:val="xl39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40">
    <w:name w:val="xl40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41">
    <w:name w:val="xl41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CharCharCharCharCharCharChar">
    <w:name w:val="Char Char Char Char Char Char Char"/>
    <w:basedOn w:val="a"/>
    <w:rsid w:val="00017922"/>
    <w:rPr>
      <w:rFonts w:ascii="Times New Roman" w:eastAsia="仿宋_GB2312" w:hAnsi="Times New Roman" w:cs="Times New Roman"/>
      <w:sz w:val="32"/>
      <w:szCs w:val="21"/>
    </w:rPr>
  </w:style>
  <w:style w:type="paragraph" w:customStyle="1" w:styleId="xl64">
    <w:name w:val="xl64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0179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0179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0179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017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rsid w:val="00017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017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f1">
    <w:name w:val="表格"/>
    <w:basedOn w:val="a"/>
    <w:qFormat/>
    <w:rsid w:val="00017922"/>
    <w:pPr>
      <w:jc w:val="center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李湘姣</dc:creator>
  <cp:lastModifiedBy>李湘姣</cp:lastModifiedBy>
  <cp:revision>2</cp:revision>
  <dcterms:created xsi:type="dcterms:W3CDTF">2019-07-16T07:47:00Z</dcterms:created>
  <dcterms:modified xsi:type="dcterms:W3CDTF">2019-07-17T03:45:00Z</dcterms:modified>
</cp:coreProperties>
</file>