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7D" w:rsidRDefault="00B9717D" w:rsidP="00B9717D">
      <w:pPr>
        <w:spacing w:line="560" w:lineRule="exact"/>
        <w:rPr>
          <w:rFonts w:ascii="Times New Roman" w:eastAsia="仿宋_GB2312" w:hAnsi="Times New Roman" w:hint="eastAsia"/>
          <w:color w:val="000000"/>
          <w:kern w:val="0"/>
          <w:sz w:val="32"/>
          <w:szCs w:val="32"/>
        </w:rPr>
      </w:pPr>
      <w:r w:rsidRPr="007C3A19">
        <w:rPr>
          <w:rFonts w:ascii="Times New Roman" w:eastAsia="仿宋_GB2312" w:hAnsi="Times New Roman"/>
          <w:color w:val="000000"/>
          <w:kern w:val="0"/>
          <w:sz w:val="32"/>
          <w:szCs w:val="32"/>
        </w:rPr>
        <w:t>附件</w:t>
      </w:r>
      <w:r>
        <w:rPr>
          <w:rFonts w:ascii="Times New Roman" w:eastAsia="仿宋_GB2312" w:hAnsi="Times New Roman" w:hint="eastAsia"/>
          <w:color w:val="000000"/>
          <w:kern w:val="0"/>
          <w:sz w:val="32"/>
          <w:szCs w:val="32"/>
        </w:rPr>
        <w:t>1</w:t>
      </w:r>
    </w:p>
    <w:p w:rsidR="00B9717D" w:rsidRDefault="00B9717D" w:rsidP="00B9717D">
      <w:pPr>
        <w:spacing w:line="560" w:lineRule="exact"/>
        <w:rPr>
          <w:rFonts w:ascii="Times New Roman" w:eastAsia="仿宋_GB2312" w:hAnsi="Times New Roman" w:hint="eastAsia"/>
          <w:color w:val="000000"/>
          <w:kern w:val="0"/>
          <w:sz w:val="32"/>
          <w:szCs w:val="32"/>
        </w:rPr>
      </w:pPr>
    </w:p>
    <w:p w:rsidR="00B9717D" w:rsidRPr="00B721FB" w:rsidRDefault="00B9717D" w:rsidP="00B9717D">
      <w:pPr>
        <w:spacing w:line="570" w:lineRule="exact"/>
        <w:jc w:val="center"/>
        <w:rPr>
          <w:rFonts w:ascii="仿宋_GB2312" w:eastAsia="仿宋_GB2312" w:hAnsi="宋体" w:hint="eastAsia"/>
          <w:b/>
          <w:spacing w:val="-14"/>
          <w:sz w:val="32"/>
          <w:szCs w:val="32"/>
        </w:rPr>
      </w:pPr>
      <w:r w:rsidRPr="00B721FB">
        <w:rPr>
          <w:rFonts w:ascii="仿宋_GB2312" w:eastAsia="仿宋_GB2312" w:hAnsi="宋体" w:hint="eastAsia"/>
          <w:b/>
          <w:bCs/>
          <w:color w:val="000000"/>
          <w:kern w:val="0"/>
          <w:sz w:val="34"/>
          <w:szCs w:val="34"/>
        </w:rPr>
        <w:t>水利水电工程单元工程施工质量验收评定标准培训班</w:t>
      </w:r>
    </w:p>
    <w:p w:rsidR="00B9717D" w:rsidRPr="00B721FB" w:rsidRDefault="00B9717D" w:rsidP="00B9717D">
      <w:pPr>
        <w:spacing w:line="570" w:lineRule="exact"/>
        <w:jc w:val="center"/>
        <w:rPr>
          <w:rFonts w:ascii="仿宋_GB2312" w:eastAsia="仿宋_GB2312" w:hAnsi="宋体" w:hint="eastAsia"/>
          <w:b/>
          <w:sz w:val="34"/>
          <w:szCs w:val="34"/>
        </w:rPr>
      </w:pPr>
      <w:r w:rsidRPr="00B721FB">
        <w:rPr>
          <w:rFonts w:ascii="仿宋_GB2312" w:eastAsia="仿宋_GB2312" w:hAnsi="宋体" w:hint="eastAsia"/>
          <w:b/>
          <w:spacing w:val="-14"/>
          <w:sz w:val="34"/>
          <w:szCs w:val="34"/>
        </w:rPr>
        <w:t>预报名人员情况表</w:t>
      </w:r>
    </w:p>
    <w:tbl>
      <w:tblPr>
        <w:tblW w:w="7342" w:type="dxa"/>
        <w:tblInd w:w="703" w:type="dxa"/>
        <w:tblLook w:val="0000" w:firstRow="0" w:lastRow="0" w:firstColumn="0" w:lastColumn="0" w:noHBand="0" w:noVBand="0"/>
      </w:tblPr>
      <w:tblGrid>
        <w:gridCol w:w="4859"/>
        <w:gridCol w:w="1426"/>
        <w:gridCol w:w="1057"/>
      </w:tblGrid>
      <w:tr w:rsidR="00B9717D" w:rsidRPr="002967A7"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2967A7" w:rsidRDefault="00B9717D" w:rsidP="00F8546A">
            <w:pPr>
              <w:widowControl/>
              <w:jc w:val="center"/>
              <w:rPr>
                <w:rFonts w:ascii="宋体" w:hAnsi="宋体" w:cs="宋体"/>
                <w:b/>
                <w:bCs/>
                <w:kern w:val="0"/>
                <w:sz w:val="22"/>
              </w:rPr>
            </w:pPr>
            <w:r w:rsidRPr="002967A7">
              <w:rPr>
                <w:rFonts w:ascii="宋体" w:hAnsi="宋体" w:cs="宋体" w:hint="eastAsia"/>
                <w:b/>
                <w:bCs/>
                <w:kern w:val="0"/>
                <w:sz w:val="22"/>
              </w:rPr>
              <w:t>单位名称</w:t>
            </w:r>
          </w:p>
        </w:tc>
        <w:tc>
          <w:tcPr>
            <w:tcW w:w="1426" w:type="dxa"/>
            <w:tcBorders>
              <w:top w:val="single" w:sz="4" w:space="0" w:color="000000"/>
              <w:left w:val="nil"/>
              <w:bottom w:val="single" w:sz="4" w:space="0" w:color="000000"/>
              <w:right w:val="nil"/>
            </w:tcBorders>
            <w:shd w:val="clear" w:color="auto" w:fill="auto"/>
            <w:vAlign w:val="center"/>
          </w:tcPr>
          <w:p w:rsidR="00B9717D" w:rsidRPr="002967A7" w:rsidRDefault="00B9717D" w:rsidP="00F8546A">
            <w:pPr>
              <w:widowControl/>
              <w:jc w:val="center"/>
              <w:rPr>
                <w:rFonts w:ascii="宋体" w:hAnsi="宋体" w:cs="宋体"/>
                <w:b/>
                <w:bCs/>
                <w:kern w:val="0"/>
                <w:sz w:val="22"/>
              </w:rPr>
            </w:pPr>
            <w:r w:rsidRPr="002967A7">
              <w:rPr>
                <w:rFonts w:ascii="宋体" w:hAnsi="宋体" w:cs="宋体" w:hint="eastAsia"/>
                <w:b/>
                <w:bCs/>
                <w:kern w:val="0"/>
                <w:sz w:val="22"/>
              </w:rPr>
              <w:t>预报名人数</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2967A7" w:rsidRDefault="00B9717D" w:rsidP="00F8546A">
            <w:pPr>
              <w:widowControl/>
              <w:jc w:val="center"/>
              <w:rPr>
                <w:rFonts w:ascii="宋体" w:hAnsi="宋体" w:cs="宋体"/>
                <w:b/>
                <w:bCs/>
                <w:kern w:val="0"/>
                <w:sz w:val="22"/>
              </w:rPr>
            </w:pPr>
            <w:r w:rsidRPr="002967A7">
              <w:rPr>
                <w:rFonts w:ascii="宋体" w:hAnsi="宋体" w:cs="宋体" w:hint="eastAsia"/>
                <w:b/>
                <w:bCs/>
                <w:kern w:val="0"/>
                <w:sz w:val="22"/>
              </w:rPr>
              <w:t>备注</w:t>
            </w: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省直</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广东省水利水电科学研究院</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广东省乐昌峡水利枢纽管理处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广东省水利电力勘测设计研究院</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广东国沅建设工程有限公司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广东茂华建设工程有限公司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广东众强建设工程有限公司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广东钧意建筑集团有限公司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广东建华盛建设工程有限公司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广东晟理工程有限公司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广东省本江水利建设有限公司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广东港河建设有限公司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广东博翔建设有限公司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广东潮粤建设有限公司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广东同景建设工程有限公司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广东省原天工程有限公司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广东祥实建设有限公司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广东省源天工程有限公司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广东圣城建设有限公司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广东华宫水利水电建设工程有限公司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恒鑫建设工程有限公司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广东高丰建设工程有限公司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广东西江工程咨询有限公司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广东创达集团有限公司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广东雄岭建筑工程有限公司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众达（广东）建设工程有限公司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广东浩禹建设有限公司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广东兴广建设工程有限公司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广东镐达建筑工程有限公司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广州市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广州市日成水务建设工程有限公司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广州盛通建设有限公司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广州粤水建设有限公司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广州市番禺区协同水利水电建设工程有限公司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深圳市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lastRenderedPageBreak/>
              <w:t>深圳市深水水务咨询有限公司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深圳市公明供水调蓄工程管理处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深圳市东深电子股份有限公司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深圳市晋安建设工程有限公司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 xml:space="preserve">深圳市北部水源工程管理处　</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深圳市水务局建设管理处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深圳市铁岗•石岩水库管理处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珠海市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珠海城建市政建设有限公司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珠海市水务工程质量监督站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高栏港区海洋和农业局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南水镇农技中心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高新区建设环保局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区水资源中心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区水务局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区防技中心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铁汉生态</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区供水工程公司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汕头市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汕头市澄海区水利水电勘测设计室（汕头市澄海区水利工程建设管理中心）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汕头市澄海区水务局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河溪水系工程管理处（潮阳区水务局）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区水利水电质监组（潮阳区水务局）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区水利工程管理服务中心（潮阳区水务局）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广东中水工程监理有限公司（潮阳区水务局）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韶关市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韶关市华源水电建设有限公司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始兴县水务局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韶关市水利水电勘测设计咨询有限公司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韶关市水利水电勘测设计咨询有限公司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河源市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河源市水务局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河源市恒辉路桥建设有限公司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河源市瑞琪工程有限公司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河源市恒生建设工程有限公司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河源市水利水电工程有限公司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河源市金鸿市政工程有限公司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河源江东新区水利工程建设管理中心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紫金县水利工程建设管理中心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紫金县正坤工程建设监理有限公司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广东省水利水电建设有限公司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连平县建筑工程公司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lastRenderedPageBreak/>
              <w:t xml:space="preserve">连平县地方公路路桥工程有限公司 </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连平水务局建设管理中心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连平水利水电质量监督站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广东省和平县水利电力工程建设安装公司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龙川县第二建筑工程总公司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梅州市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梅州丰园建设工程有限公司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梅州市长兴建筑工程有限公司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梅州市方海建设工程有限公司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梅州市英创建筑装饰工程有限公司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梅州市威华水利水电建设工程有限公司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梅州市水利水电质量安全技术中心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梅州市水利水电</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勘测设计院</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大埔县水务局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大埔县和兴建设工程有限公司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五华县水利水电建设管理中心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惠州市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惠东县水利局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惠州市水务工程质量安全监督站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惠州市增博联和水库工程管理中心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惠州市白盆珠水库工程管理局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惠州市潼湖水利工程管理中心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惠州市惠州大堤东堤管理中心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惠州市赣鑫建设工程有限公司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龙门县水利局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龙门县水务工程质量安全监督站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龙门县水务工程建设管理中心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汕尾市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汕尾市水利水电工程质量安全监督站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汕尾市水务工程建设管理中心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汕尾市粤源水利建设监理有限公司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陆丰市水利工程建设管理中心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陆丰市横辉建筑工程有限公司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东莞市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大朗镇水务工程建设运营中心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东莞松山湖高新区管理委员会农林水务局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东莞市南城水环境综合治理项目</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虎门镇水务工程建设运营中心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东莞市水电建筑安装工程有限公司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松山湖工程管理局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东莞市厚街镇水务工程建设运营中心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东莞市茅輋水库管理所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lastRenderedPageBreak/>
              <w:t>东莞市运河治理中心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东莞市江库联网工程中心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谢岗镇水务工程建设运营中心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长安镇农林水务局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东莞市横岗水库管理处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东莞市长安镇水务工程建设运营中心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东莞市水务工程质量安全监督站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中山市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中山市中顺大围工程管理处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中山市水务局基本建设科</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中山市水利工程质量安全监督站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中顺大围工程管理处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广东鸿利建设有限公司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中山火炬高技术产业开发区水利所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江门市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江门北控水环境开发有限公司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鹤山市水利工程质量监督站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中铁上海局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江门市新会区水利工程建设管理中心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江门市新会区水利工程质量监督站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江门市新会区水利局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江门市江海区水利水电工程质量监督站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江门市江海区南冲水闸工程管理所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江门市蓬江区农业农村和水利局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江门市蓬江区水利水电工程质量监督站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江门市蓬江区天沙河管理处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阳江市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阳江市水利水电工程质量监督站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阳江市丰江建设工程有限公司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中铁上海工程局市政公司广东省鹤山市沙坪河综合整治二期工程项目经理部</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恩平市水电建筑安装工程有限公司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湛江市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湛江市华科工程监理有限公司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徐闻县中小型公益性水利工程建设管理中心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湛江市水务局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茂名市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信宜市水利电力建设安装公司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茂名市鉴江流域水利水电建筑安装工程有限公司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化州市水务局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化州市水利水电建设管理中心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肇庆市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lastRenderedPageBreak/>
              <w:t>肇庆市水土保持监测站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肇庆市水利水电工程质量安全监督站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肇庆市水务局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肇庆市景丰联围管理局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肇庆市高要区水务局建管股</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肇庆市高要区水务局建管中心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肇庆市鼎湖天源水务投资有限公司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广宁县水利水电工程质量监督站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广东省和平县水利电力工程建设安装公司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广宁县水电工程公司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质监站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恒安公司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广宁县水利局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广东省四会市建筑安装工程公司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封开县水电建设公司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怀集县水利局质监股</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怀集县水利水电工程建设管理中心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广东河海工程咨询有限公司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怀集县水利水电发展总公司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四会市水务工程建设管理中心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四会市西城区防洪堤安全达标加固工程管理处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四会市水利水电质量监督站</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广东省四会市建筑安装工程公司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四会市新城区防洪达标工程建设管理处</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清远市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连州市水务局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清远市清新区水务局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连山壮族瑶族自治县水利局</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云浮市</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罗定市水务服务中心</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新兴县北峰供水工程有限责任公司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r w:rsidRPr="00B721FB">
              <w:rPr>
                <w:rFonts w:ascii="宋体" w:hAnsi="宋体" w:cs="宋体" w:hint="eastAsia"/>
                <w:b/>
                <w:bCs/>
                <w:color w:val="000000"/>
                <w:kern w:val="0"/>
                <w:sz w:val="22"/>
              </w:rPr>
              <w:t>省外</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b/>
                <w:bCs/>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河南省正航建设工程有限公司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山东大禹水务建设集团有限公司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江西建工第一建筑有限责任公司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河南大河水利工程有限公司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华信天禹水利工程有限公司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r w:rsidR="00B9717D" w:rsidRPr="00B721FB" w:rsidTr="00F8546A">
        <w:trPr>
          <w:trHeight w:val="312"/>
        </w:trPr>
        <w:tc>
          <w:tcPr>
            <w:tcW w:w="4859" w:type="dxa"/>
            <w:tcBorders>
              <w:top w:val="single" w:sz="4" w:space="0" w:color="000000"/>
              <w:left w:val="single" w:sz="4" w:space="0" w:color="auto"/>
              <w:bottom w:val="single" w:sz="4" w:space="0" w:color="000000"/>
              <w:right w:val="single" w:sz="4" w:space="0" w:color="000000"/>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河南省华通水利工程有限公司</w:t>
            </w:r>
          </w:p>
        </w:tc>
        <w:tc>
          <w:tcPr>
            <w:tcW w:w="1426" w:type="dxa"/>
            <w:tcBorders>
              <w:top w:val="single" w:sz="4" w:space="0" w:color="000000"/>
              <w:left w:val="nil"/>
              <w:bottom w:val="single" w:sz="4" w:space="0" w:color="000000"/>
              <w:right w:val="nil"/>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r w:rsidRPr="00B721FB">
              <w:rPr>
                <w:rFonts w:ascii="宋体" w:hAnsi="宋体" w:cs="宋体" w:hint="eastAsia"/>
                <w:color w:val="000000"/>
                <w:kern w:val="0"/>
                <w:sz w:val="22"/>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9717D" w:rsidRPr="00B721FB" w:rsidRDefault="00B9717D" w:rsidP="00F8546A">
            <w:pPr>
              <w:widowControl/>
              <w:jc w:val="center"/>
              <w:rPr>
                <w:rFonts w:ascii="宋体" w:hAnsi="宋体" w:cs="宋体"/>
                <w:color w:val="000000"/>
                <w:kern w:val="0"/>
                <w:sz w:val="22"/>
              </w:rPr>
            </w:pPr>
          </w:p>
        </w:tc>
      </w:tr>
    </w:tbl>
    <w:p w:rsidR="00B9717D" w:rsidRDefault="00B9717D" w:rsidP="00B9717D"/>
    <w:p w:rsidR="00B9717D" w:rsidRDefault="00B9717D" w:rsidP="00B9717D">
      <w:pPr>
        <w:spacing w:line="560" w:lineRule="exact"/>
        <w:rPr>
          <w:rFonts w:ascii="Times New Roman" w:eastAsia="仿宋_GB2312" w:hAnsi="Times New Roman" w:hint="eastAsia"/>
          <w:color w:val="000000"/>
          <w:kern w:val="0"/>
          <w:sz w:val="32"/>
          <w:szCs w:val="32"/>
        </w:rPr>
      </w:pPr>
    </w:p>
    <w:p w:rsidR="008C136A" w:rsidRDefault="008C136A">
      <w:bookmarkStart w:id="0" w:name="_GoBack"/>
      <w:bookmarkEnd w:id="0"/>
    </w:p>
    <w:sectPr w:rsidR="008C1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A2" w:rsidRDefault="007B16A2" w:rsidP="00B9717D">
      <w:r>
        <w:separator/>
      </w:r>
    </w:p>
  </w:endnote>
  <w:endnote w:type="continuationSeparator" w:id="0">
    <w:p w:rsidR="007B16A2" w:rsidRDefault="007B16A2" w:rsidP="00B9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A2" w:rsidRDefault="007B16A2" w:rsidP="00B9717D">
      <w:r>
        <w:separator/>
      </w:r>
    </w:p>
  </w:footnote>
  <w:footnote w:type="continuationSeparator" w:id="0">
    <w:p w:rsidR="007B16A2" w:rsidRDefault="007B16A2" w:rsidP="00B97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34"/>
    <w:rsid w:val="007B16A2"/>
    <w:rsid w:val="008C136A"/>
    <w:rsid w:val="00B9717D"/>
    <w:rsid w:val="00C5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1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717D"/>
    <w:rPr>
      <w:sz w:val="18"/>
      <w:szCs w:val="18"/>
    </w:rPr>
  </w:style>
  <w:style w:type="paragraph" w:styleId="a4">
    <w:name w:val="footer"/>
    <w:basedOn w:val="a"/>
    <w:link w:val="Char0"/>
    <w:uiPriority w:val="99"/>
    <w:unhideWhenUsed/>
    <w:rsid w:val="00B971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71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1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717D"/>
    <w:rPr>
      <w:sz w:val="18"/>
      <w:szCs w:val="18"/>
    </w:rPr>
  </w:style>
  <w:style w:type="paragraph" w:styleId="a4">
    <w:name w:val="footer"/>
    <w:basedOn w:val="a"/>
    <w:link w:val="Char0"/>
    <w:uiPriority w:val="99"/>
    <w:unhideWhenUsed/>
    <w:rsid w:val="00B971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71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2826</Characters>
  <Application>Microsoft Office Word</Application>
  <DocSecurity>0</DocSecurity>
  <Lines>23</Lines>
  <Paragraphs>6</Paragraphs>
  <ScaleCrop>false</ScaleCrop>
  <Company>Hewlett-Packard Company</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政务中心()</dc:creator>
  <cp:keywords/>
  <dc:description/>
  <cp:lastModifiedBy>政务中心()</cp:lastModifiedBy>
  <cp:revision>2</cp:revision>
  <dcterms:created xsi:type="dcterms:W3CDTF">2019-04-17T02:30:00Z</dcterms:created>
  <dcterms:modified xsi:type="dcterms:W3CDTF">2019-04-17T02:30:00Z</dcterms:modified>
</cp:coreProperties>
</file>